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B8" w:rsidRPr="00A65AE3" w:rsidRDefault="00071726" w:rsidP="00071726">
      <w:pPr>
        <w:spacing w:after="0"/>
        <w:rPr>
          <w:rFonts w:ascii="Times New Roman" w:hAnsi="Times New Roman" w:cs="Times New Roman"/>
          <w:sz w:val="20"/>
          <w:szCs w:val="20"/>
          <w:lang w:val="sr-Cyrl-RS"/>
        </w:rPr>
      </w:pPr>
      <w:r w:rsidRPr="00A65AE3">
        <w:rPr>
          <w:rFonts w:ascii="Times New Roman" w:hAnsi="Times New Roman" w:cs="Times New Roman"/>
          <w:sz w:val="20"/>
          <w:szCs w:val="20"/>
          <w:lang w:val="sr-Cyrl-RS"/>
        </w:rPr>
        <w:t>НАРУЧИЛАЦ:</w:t>
      </w:r>
    </w:p>
    <w:p w:rsidR="00071726" w:rsidRPr="00A65AE3" w:rsidRDefault="00071726" w:rsidP="00071726">
      <w:pPr>
        <w:spacing w:after="0"/>
        <w:rPr>
          <w:rFonts w:ascii="Times New Roman" w:hAnsi="Times New Roman" w:cs="Times New Roman"/>
          <w:sz w:val="20"/>
          <w:szCs w:val="20"/>
          <w:lang w:val="sr-Cyrl-RS"/>
        </w:rPr>
      </w:pPr>
      <w:r w:rsidRPr="00A65AE3">
        <w:rPr>
          <w:rFonts w:ascii="Times New Roman" w:hAnsi="Times New Roman" w:cs="Times New Roman"/>
          <w:sz w:val="20"/>
          <w:szCs w:val="20"/>
          <w:lang w:val="sr-Cyrl-RS"/>
        </w:rPr>
        <w:t>Ј.К.П за стамбене услуге „Бор“</w:t>
      </w:r>
    </w:p>
    <w:p w:rsidR="00071726" w:rsidRPr="00A65AE3" w:rsidRDefault="00071726" w:rsidP="00071726">
      <w:pPr>
        <w:spacing w:after="0"/>
        <w:rPr>
          <w:rFonts w:ascii="Times New Roman" w:hAnsi="Times New Roman" w:cs="Times New Roman"/>
          <w:sz w:val="20"/>
          <w:szCs w:val="20"/>
          <w:lang w:val="sr-Cyrl-RS"/>
        </w:rPr>
      </w:pPr>
      <w:r w:rsidRPr="00A65AE3">
        <w:rPr>
          <w:rFonts w:ascii="Times New Roman" w:hAnsi="Times New Roman" w:cs="Times New Roman"/>
          <w:sz w:val="20"/>
          <w:szCs w:val="20"/>
          <w:lang w:val="sr-Cyrl-RS"/>
        </w:rPr>
        <w:t>Ул. Николе Пашића бр.14</w:t>
      </w:r>
    </w:p>
    <w:p w:rsidR="007232EE" w:rsidRPr="00A65AE3" w:rsidRDefault="007232EE" w:rsidP="00071726">
      <w:pPr>
        <w:spacing w:after="0"/>
        <w:rPr>
          <w:rFonts w:ascii="Times New Roman" w:hAnsi="Times New Roman" w:cs="Times New Roman"/>
          <w:sz w:val="20"/>
          <w:szCs w:val="20"/>
          <w:lang w:val="sr-Latn-RS"/>
        </w:rPr>
      </w:pPr>
      <w:r w:rsidRPr="00A65AE3">
        <w:rPr>
          <w:rFonts w:ascii="Times New Roman" w:hAnsi="Times New Roman" w:cs="Times New Roman"/>
          <w:sz w:val="20"/>
          <w:szCs w:val="20"/>
          <w:lang w:val="sr-Cyrl-RS"/>
        </w:rPr>
        <w:t xml:space="preserve">Број: </w:t>
      </w:r>
    </w:p>
    <w:p w:rsidR="00071726" w:rsidRPr="00A65AE3" w:rsidRDefault="00071726" w:rsidP="00071726">
      <w:pPr>
        <w:spacing w:after="0"/>
        <w:rPr>
          <w:rFonts w:ascii="Times New Roman" w:hAnsi="Times New Roman" w:cs="Times New Roman"/>
          <w:sz w:val="20"/>
          <w:szCs w:val="20"/>
          <w:lang w:val="sr-Latn-RS"/>
        </w:rPr>
      </w:pPr>
      <w:r w:rsidRPr="00A65AE3">
        <w:rPr>
          <w:rFonts w:ascii="Times New Roman" w:hAnsi="Times New Roman" w:cs="Times New Roman"/>
          <w:sz w:val="20"/>
          <w:szCs w:val="20"/>
          <w:lang w:val="sr-Cyrl-RS"/>
        </w:rPr>
        <w:t>Датум:</w:t>
      </w:r>
      <w:r w:rsidR="007232EE" w:rsidRPr="00A65AE3">
        <w:rPr>
          <w:rFonts w:ascii="Times New Roman" w:hAnsi="Times New Roman" w:cs="Times New Roman"/>
          <w:sz w:val="20"/>
          <w:szCs w:val="20"/>
          <w:lang w:val="sr-Cyrl-RS"/>
        </w:rPr>
        <w:t xml:space="preserve"> </w:t>
      </w:r>
    </w:p>
    <w:p w:rsidR="00071726" w:rsidRPr="00A65AE3" w:rsidRDefault="00071726">
      <w:pPr>
        <w:rPr>
          <w:rFonts w:ascii="Times New Roman" w:hAnsi="Times New Roman" w:cs="Times New Roman"/>
          <w:sz w:val="20"/>
          <w:szCs w:val="20"/>
          <w:lang w:val="sr-Cyrl-RS"/>
        </w:rPr>
      </w:pPr>
      <w:r w:rsidRPr="00A65AE3">
        <w:rPr>
          <w:rFonts w:ascii="Times New Roman" w:hAnsi="Times New Roman" w:cs="Times New Roman"/>
          <w:sz w:val="20"/>
          <w:szCs w:val="20"/>
          <w:lang w:val="sr-Cyrl-RS"/>
        </w:rPr>
        <w:t>Број набавке</w:t>
      </w:r>
      <w:r w:rsidRPr="00A65AE3">
        <w:rPr>
          <w:rFonts w:ascii="Times New Roman" w:hAnsi="Times New Roman" w:cs="Times New Roman"/>
          <w:b/>
          <w:sz w:val="20"/>
          <w:szCs w:val="20"/>
          <w:lang w:val="sr-Cyrl-RS"/>
        </w:rPr>
        <w:t>:</w:t>
      </w:r>
      <w:r w:rsidR="00296205" w:rsidRPr="00A65AE3">
        <w:rPr>
          <w:rFonts w:ascii="Times New Roman" w:hAnsi="Times New Roman" w:cs="Times New Roman"/>
          <w:b/>
          <w:sz w:val="20"/>
          <w:szCs w:val="20"/>
          <w:lang w:val="sr-Latn-RS"/>
        </w:rPr>
        <w:t xml:space="preserve"> </w:t>
      </w:r>
      <w:r w:rsidR="00851F0C">
        <w:rPr>
          <w:rFonts w:ascii="Times New Roman" w:hAnsi="Times New Roman" w:cs="Times New Roman"/>
          <w:b/>
          <w:sz w:val="20"/>
          <w:szCs w:val="20"/>
          <w:lang w:val="sr-Cyrl-RS"/>
        </w:rPr>
        <w:t>11/2026</w:t>
      </w:r>
    </w:p>
    <w:p w:rsidR="00071726" w:rsidRPr="00137CE6" w:rsidRDefault="00071726">
      <w:pPr>
        <w:rPr>
          <w:rFonts w:ascii="Times New Roman" w:hAnsi="Times New Roman" w:cs="Times New Roman"/>
          <w:b/>
          <w:lang w:val="sr-Cyrl-RS"/>
        </w:rPr>
      </w:pPr>
      <w:r w:rsidRPr="00137CE6">
        <w:rPr>
          <w:rFonts w:ascii="Times New Roman" w:hAnsi="Times New Roman" w:cs="Times New Roman"/>
          <w:b/>
          <w:lang w:val="sr-Cyrl-RS"/>
        </w:rPr>
        <w:t>Предмет: Позив за достављање понуде</w:t>
      </w:r>
    </w:p>
    <w:p w:rsidR="00071726" w:rsidRPr="00137CE6" w:rsidRDefault="00071726" w:rsidP="00137CE6">
      <w:pPr>
        <w:spacing w:after="0"/>
        <w:rPr>
          <w:rFonts w:ascii="Times New Roman" w:hAnsi="Times New Roman" w:cs="Times New Roman"/>
          <w:lang w:val="sr-Cyrl-RS"/>
        </w:rPr>
      </w:pPr>
      <w:r w:rsidRPr="00137CE6">
        <w:rPr>
          <w:rFonts w:ascii="Times New Roman" w:hAnsi="Times New Roman" w:cs="Times New Roman"/>
          <w:lang w:val="sr-Cyrl-RS"/>
        </w:rPr>
        <w:t xml:space="preserve">Поштовани, </w:t>
      </w:r>
    </w:p>
    <w:p w:rsidR="00071726" w:rsidRPr="008845D9" w:rsidRDefault="00071726" w:rsidP="00137CE6">
      <w:pPr>
        <w:spacing w:after="0"/>
        <w:rPr>
          <w:rFonts w:ascii="Times New Roman" w:hAnsi="Times New Roman" w:cs="Times New Roman"/>
          <w:sz w:val="24"/>
          <w:szCs w:val="24"/>
          <w:lang w:val="sr-Cyrl-RS"/>
        </w:rPr>
      </w:pPr>
      <w:r w:rsidRPr="008845D9">
        <w:rPr>
          <w:rFonts w:ascii="Times New Roman" w:hAnsi="Times New Roman" w:cs="Times New Roman"/>
          <w:sz w:val="24"/>
          <w:szCs w:val="24"/>
          <w:lang w:val="sr-Cyrl-RS"/>
        </w:rPr>
        <w:t xml:space="preserve">Позивамо </w:t>
      </w:r>
      <w:r w:rsidR="008F716C" w:rsidRPr="008845D9">
        <w:rPr>
          <w:rFonts w:ascii="Times New Roman" w:hAnsi="Times New Roman" w:cs="Times New Roman"/>
          <w:sz w:val="24"/>
          <w:szCs w:val="24"/>
          <w:lang w:val="sr-Cyrl-RS"/>
        </w:rPr>
        <w:t xml:space="preserve">Вас да у поступку набавке </w:t>
      </w:r>
      <w:r w:rsidR="004F3627">
        <w:rPr>
          <w:rFonts w:ascii="Times New Roman" w:hAnsi="Times New Roman" w:cs="Times New Roman"/>
          <w:sz w:val="24"/>
          <w:szCs w:val="24"/>
          <w:lang w:val="sr-Cyrl-RS"/>
        </w:rPr>
        <w:t>ДОБРА</w:t>
      </w:r>
      <w:r w:rsidR="008F716C" w:rsidRPr="008845D9">
        <w:rPr>
          <w:rFonts w:ascii="Times New Roman" w:hAnsi="Times New Roman" w:cs="Times New Roman"/>
          <w:sz w:val="24"/>
          <w:szCs w:val="24"/>
          <w:lang w:val="sr-Cyrl-RS"/>
        </w:rPr>
        <w:t xml:space="preserve"> на основу чл.27. став 1. Тачка 1. ЗЈН, на коју се Закон не примењује, редни</w:t>
      </w:r>
      <w:r w:rsidRPr="008845D9">
        <w:rPr>
          <w:rFonts w:ascii="Times New Roman" w:hAnsi="Times New Roman" w:cs="Times New Roman"/>
          <w:sz w:val="24"/>
          <w:szCs w:val="24"/>
          <w:lang w:val="sr-Cyrl-RS"/>
        </w:rPr>
        <w:t xml:space="preserve"> број </w:t>
      </w:r>
      <w:r w:rsidR="008F716C" w:rsidRPr="008845D9">
        <w:rPr>
          <w:rFonts w:ascii="Times New Roman" w:hAnsi="Times New Roman" w:cs="Times New Roman"/>
          <w:sz w:val="24"/>
          <w:szCs w:val="24"/>
          <w:lang w:val="sr-Cyrl-RS"/>
        </w:rPr>
        <w:t xml:space="preserve">набавке </w:t>
      </w:r>
      <w:r w:rsidR="00851F0C">
        <w:rPr>
          <w:rFonts w:ascii="Times New Roman" w:hAnsi="Times New Roman" w:cs="Times New Roman"/>
          <w:b/>
          <w:sz w:val="24"/>
          <w:szCs w:val="24"/>
          <w:lang w:val="sr-Cyrl-RS"/>
        </w:rPr>
        <w:t>11</w:t>
      </w:r>
      <w:r w:rsidR="008F716C" w:rsidRPr="008845D9">
        <w:rPr>
          <w:rFonts w:ascii="Times New Roman" w:hAnsi="Times New Roman" w:cs="Times New Roman"/>
          <w:b/>
          <w:sz w:val="24"/>
          <w:szCs w:val="24"/>
          <w:lang w:val="sr-Cyrl-RS"/>
        </w:rPr>
        <w:t>/</w:t>
      </w:r>
      <w:r w:rsidR="008278CB">
        <w:rPr>
          <w:rFonts w:ascii="Times New Roman" w:hAnsi="Times New Roman" w:cs="Times New Roman"/>
          <w:b/>
          <w:sz w:val="24"/>
          <w:szCs w:val="24"/>
          <w:lang w:val="sr-Cyrl-RS"/>
        </w:rPr>
        <w:t>202</w:t>
      </w:r>
      <w:r w:rsidR="00851F0C">
        <w:rPr>
          <w:rFonts w:ascii="Times New Roman" w:hAnsi="Times New Roman" w:cs="Times New Roman"/>
          <w:b/>
          <w:sz w:val="24"/>
          <w:szCs w:val="24"/>
          <w:lang w:val="sr-Cyrl-RS"/>
        </w:rPr>
        <w:t>6</w:t>
      </w:r>
      <w:r w:rsidR="00EB0464">
        <w:rPr>
          <w:rFonts w:ascii="Times New Roman" w:hAnsi="Times New Roman" w:cs="Times New Roman"/>
          <w:b/>
          <w:sz w:val="24"/>
          <w:szCs w:val="24"/>
          <w:lang w:val="sr-Cyrl-RS"/>
        </w:rPr>
        <w:t xml:space="preserve"> </w:t>
      </w:r>
      <w:r w:rsidR="00A57741" w:rsidRPr="008845D9">
        <w:rPr>
          <w:rFonts w:ascii="Times New Roman" w:hAnsi="Times New Roman" w:cs="Times New Roman"/>
          <w:b/>
          <w:sz w:val="24"/>
          <w:szCs w:val="24"/>
          <w:lang w:val="sr-Cyrl-RS"/>
        </w:rPr>
        <w:t>-</w:t>
      </w:r>
      <w:r w:rsidR="008C0F90" w:rsidRPr="008845D9">
        <w:rPr>
          <w:rFonts w:ascii="Times New Roman" w:hAnsi="Times New Roman" w:cs="Times New Roman"/>
          <w:b/>
          <w:sz w:val="24"/>
          <w:szCs w:val="24"/>
          <w:lang w:val="sr-Cyrl-RS"/>
        </w:rPr>
        <w:t xml:space="preserve"> </w:t>
      </w:r>
      <w:r w:rsidR="008278CB">
        <w:rPr>
          <w:rFonts w:ascii="Times New Roman" w:hAnsi="Times New Roman" w:cs="Times New Roman"/>
          <w:b/>
          <w:sz w:val="24"/>
          <w:szCs w:val="24"/>
          <w:lang w:val="sr-Cyrl-RS"/>
        </w:rPr>
        <w:t>НАБАВКА ГОРИВА ЗА СЛУЖБЕНА ВОЗИЛА</w:t>
      </w:r>
      <w:r w:rsidR="00527B74">
        <w:rPr>
          <w:rFonts w:ascii="Times New Roman" w:hAnsi="Times New Roman" w:cs="Times New Roman"/>
          <w:b/>
          <w:sz w:val="24"/>
          <w:szCs w:val="24"/>
          <w:lang w:val="sr-Cyrl-RS"/>
        </w:rPr>
        <w:t xml:space="preserve"> </w:t>
      </w:r>
      <w:r w:rsidR="00527B74" w:rsidRPr="00527B74">
        <w:rPr>
          <w:rFonts w:ascii="Times New Roman" w:hAnsi="Times New Roman" w:cs="Times New Roman"/>
          <w:sz w:val="24"/>
          <w:szCs w:val="24"/>
          <w:lang w:val="sr-Cyrl-RS"/>
        </w:rPr>
        <w:t>да</w:t>
      </w:r>
      <w:r w:rsidR="008F716C" w:rsidRPr="008845D9">
        <w:rPr>
          <w:rFonts w:ascii="Times New Roman" w:hAnsi="Times New Roman" w:cs="Times New Roman"/>
          <w:sz w:val="24"/>
          <w:szCs w:val="24"/>
          <w:lang w:val="sr-Cyrl-RS"/>
        </w:rPr>
        <w:t xml:space="preserve">  </w:t>
      </w:r>
      <w:r w:rsidRPr="008845D9">
        <w:rPr>
          <w:rFonts w:ascii="Times New Roman" w:hAnsi="Times New Roman" w:cs="Times New Roman"/>
          <w:sz w:val="24"/>
          <w:szCs w:val="24"/>
          <w:lang w:val="sr-Cyrl-RS"/>
        </w:rPr>
        <w:t>доставите понуду:</w:t>
      </w:r>
    </w:p>
    <w:tbl>
      <w:tblPr>
        <w:tblStyle w:val="TableGrid"/>
        <w:tblW w:w="0" w:type="auto"/>
        <w:tblLook w:val="04A0" w:firstRow="1" w:lastRow="0" w:firstColumn="1" w:lastColumn="0" w:noHBand="0" w:noVBand="1"/>
      </w:tblPr>
      <w:tblGrid>
        <w:gridCol w:w="4219"/>
        <w:gridCol w:w="5357"/>
      </w:tblGrid>
      <w:tr w:rsidR="00071726" w:rsidRPr="00137CE6" w:rsidTr="00137CE6">
        <w:trPr>
          <w:trHeight w:val="251"/>
        </w:trPr>
        <w:tc>
          <w:tcPr>
            <w:tcW w:w="4219" w:type="dxa"/>
          </w:tcPr>
          <w:p w:rsidR="00071726" w:rsidRPr="00137CE6" w:rsidRDefault="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Предмет набавке:</w:t>
            </w:r>
          </w:p>
        </w:tc>
        <w:tc>
          <w:tcPr>
            <w:tcW w:w="5357" w:type="dxa"/>
          </w:tcPr>
          <w:p w:rsidR="00071726" w:rsidRPr="008845D9" w:rsidRDefault="008278CB">
            <w:pPr>
              <w:rPr>
                <w:rFonts w:ascii="Times New Roman" w:hAnsi="Times New Roman" w:cs="Times New Roman"/>
                <w:sz w:val="20"/>
                <w:szCs w:val="20"/>
                <w:lang w:val="sr-Cyrl-RS"/>
              </w:rPr>
            </w:pPr>
            <w:r>
              <w:rPr>
                <w:rFonts w:ascii="Times New Roman" w:hAnsi="Times New Roman" w:cs="Times New Roman"/>
                <w:b/>
                <w:sz w:val="24"/>
                <w:szCs w:val="24"/>
                <w:lang w:val="sr-Cyrl-RS"/>
              </w:rPr>
              <w:t>НАБАВКА ГОРИВА ЗА СЛУЖБЕНА ВОЗИЛА</w:t>
            </w:r>
          </w:p>
        </w:tc>
      </w:tr>
      <w:tr w:rsidR="008F716C" w:rsidRPr="00137CE6" w:rsidTr="00137CE6">
        <w:trPr>
          <w:trHeight w:val="569"/>
        </w:trPr>
        <w:tc>
          <w:tcPr>
            <w:tcW w:w="4219" w:type="dxa"/>
          </w:tcPr>
          <w:p w:rsidR="008F716C" w:rsidRPr="00137CE6" w:rsidRDefault="008F716C" w:rsidP="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Процењена вредност набавке:</w:t>
            </w:r>
          </w:p>
        </w:tc>
        <w:tc>
          <w:tcPr>
            <w:tcW w:w="5357" w:type="dxa"/>
          </w:tcPr>
          <w:p w:rsidR="008F716C" w:rsidRPr="00137CE6" w:rsidRDefault="00851F0C" w:rsidP="008C0F90">
            <w:pPr>
              <w:rPr>
                <w:rFonts w:ascii="Times New Roman" w:hAnsi="Times New Roman" w:cs="Times New Roman"/>
                <w:sz w:val="24"/>
                <w:szCs w:val="24"/>
                <w:lang w:val="sr-Cyrl-RS"/>
              </w:rPr>
            </w:pPr>
            <w:r>
              <w:rPr>
                <w:rFonts w:ascii="Times New Roman" w:hAnsi="Times New Roman" w:cs="Times New Roman"/>
                <w:sz w:val="24"/>
                <w:szCs w:val="24"/>
                <w:lang w:val="sr-Cyrl-RS"/>
              </w:rPr>
              <w:t>583.333,33</w:t>
            </w:r>
            <w:r w:rsidR="008F716C" w:rsidRPr="00137CE6">
              <w:rPr>
                <w:rFonts w:ascii="Times New Roman" w:hAnsi="Times New Roman" w:cs="Times New Roman"/>
                <w:sz w:val="24"/>
                <w:szCs w:val="24"/>
                <w:lang w:val="sr-Cyrl-RS"/>
              </w:rPr>
              <w:t xml:space="preserve"> динара без урачунатог пдв-а, тј. </w:t>
            </w:r>
            <w:r>
              <w:rPr>
                <w:rFonts w:ascii="Times New Roman" w:hAnsi="Times New Roman" w:cs="Times New Roman"/>
                <w:sz w:val="24"/>
                <w:szCs w:val="24"/>
                <w:lang w:val="sr-Cyrl-RS"/>
              </w:rPr>
              <w:t>7</w:t>
            </w:r>
            <w:r w:rsidR="008278CB">
              <w:rPr>
                <w:rFonts w:ascii="Times New Roman" w:hAnsi="Times New Roman" w:cs="Times New Roman"/>
                <w:sz w:val="24"/>
                <w:szCs w:val="24"/>
                <w:lang w:val="sr-Cyrl-RS"/>
              </w:rPr>
              <w:t>00</w:t>
            </w:r>
            <w:r w:rsidR="00BE064A">
              <w:rPr>
                <w:rFonts w:ascii="Times New Roman" w:hAnsi="Times New Roman" w:cs="Times New Roman"/>
                <w:sz w:val="24"/>
                <w:szCs w:val="24"/>
                <w:lang w:val="sr-Cyrl-RS"/>
              </w:rPr>
              <w:t>.000</w:t>
            </w:r>
            <w:r w:rsidR="008C0F90">
              <w:rPr>
                <w:rFonts w:ascii="Times New Roman" w:hAnsi="Times New Roman" w:cs="Times New Roman"/>
                <w:sz w:val="24"/>
                <w:szCs w:val="24"/>
                <w:lang w:val="sr-Cyrl-RS"/>
              </w:rPr>
              <w:t>,00</w:t>
            </w:r>
            <w:r w:rsidR="008F716C" w:rsidRPr="00137CE6">
              <w:rPr>
                <w:rFonts w:ascii="Times New Roman" w:hAnsi="Times New Roman" w:cs="Times New Roman"/>
                <w:sz w:val="24"/>
                <w:szCs w:val="24"/>
                <w:lang w:val="sr-Cyrl-RS"/>
              </w:rPr>
              <w:t xml:space="preserve"> динара са урачунатим пдв-ом</w:t>
            </w:r>
          </w:p>
        </w:tc>
      </w:tr>
      <w:tr w:rsidR="00071726" w:rsidRPr="00137CE6" w:rsidTr="00137CE6">
        <w:tc>
          <w:tcPr>
            <w:tcW w:w="4219" w:type="dxa"/>
          </w:tcPr>
          <w:p w:rsidR="00071726" w:rsidRPr="00137CE6" w:rsidRDefault="00851F0C">
            <w:pPr>
              <w:rPr>
                <w:rFonts w:ascii="Times New Roman" w:hAnsi="Times New Roman" w:cs="Times New Roman"/>
                <w:sz w:val="24"/>
                <w:szCs w:val="24"/>
                <w:lang w:val="sr-Cyrl-RS"/>
              </w:rPr>
            </w:pPr>
            <w:r>
              <w:rPr>
                <w:rFonts w:ascii="Times New Roman" w:hAnsi="Times New Roman" w:cs="Times New Roman"/>
                <w:sz w:val="24"/>
                <w:szCs w:val="24"/>
                <w:lang w:val="sr-Cyrl-RS"/>
              </w:rPr>
              <w:t>Критеријуми з</w:t>
            </w:r>
            <w:r w:rsidR="008F716C" w:rsidRPr="00137CE6">
              <w:rPr>
                <w:rFonts w:ascii="Times New Roman" w:hAnsi="Times New Roman" w:cs="Times New Roman"/>
                <w:sz w:val="24"/>
                <w:szCs w:val="24"/>
                <w:lang w:val="sr-Cyrl-RS"/>
              </w:rPr>
              <w:t>а избор најповољније понуде:</w:t>
            </w:r>
          </w:p>
        </w:tc>
        <w:tc>
          <w:tcPr>
            <w:tcW w:w="5357" w:type="dxa"/>
          </w:tcPr>
          <w:p w:rsidR="00071726" w:rsidRPr="00A65AE3" w:rsidRDefault="008F716C" w:rsidP="00A65AE3">
            <w:pPr>
              <w:rPr>
                <w:rFonts w:ascii="Times New Roman" w:hAnsi="Times New Roman" w:cs="Times New Roman"/>
                <w:sz w:val="24"/>
                <w:szCs w:val="24"/>
                <w:lang w:val="sr-Cyrl-RS"/>
              </w:rPr>
            </w:pPr>
            <w:r w:rsidRPr="00A65AE3">
              <w:rPr>
                <w:rFonts w:ascii="Times New Roman" w:hAnsi="Times New Roman" w:cs="Times New Roman"/>
                <w:sz w:val="24"/>
                <w:szCs w:val="24"/>
                <w:lang w:val="sr-Cyrl-RS"/>
              </w:rPr>
              <w:t xml:space="preserve">Економски најповољнија понуда по основу критеријума – </w:t>
            </w:r>
            <w:r w:rsidRPr="00A65AE3">
              <w:rPr>
                <w:rFonts w:ascii="Times New Roman" w:hAnsi="Times New Roman" w:cs="Times New Roman"/>
                <w:b/>
                <w:sz w:val="28"/>
                <w:szCs w:val="28"/>
                <w:lang w:val="sr-Cyrl-RS"/>
              </w:rPr>
              <w:t>цена</w:t>
            </w:r>
          </w:p>
          <w:p w:rsidR="008F716C" w:rsidRPr="00137CE6" w:rsidRDefault="008F716C" w:rsidP="004F3627">
            <w:pPr>
              <w:pStyle w:val="ListParagraph"/>
              <w:rPr>
                <w:rFonts w:ascii="Times New Roman" w:hAnsi="Times New Roman" w:cs="Times New Roman"/>
                <w:sz w:val="24"/>
                <w:szCs w:val="24"/>
                <w:lang w:val="sr-Cyrl-RS"/>
              </w:rPr>
            </w:pPr>
          </w:p>
        </w:tc>
      </w:tr>
      <w:tr w:rsidR="00071726" w:rsidRPr="00137CE6" w:rsidTr="00A65AE3">
        <w:trPr>
          <w:trHeight w:val="351"/>
        </w:trPr>
        <w:tc>
          <w:tcPr>
            <w:tcW w:w="4219" w:type="dxa"/>
          </w:tcPr>
          <w:p w:rsidR="00071726" w:rsidRPr="00137CE6" w:rsidRDefault="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Рок за достављање понуде:</w:t>
            </w:r>
          </w:p>
        </w:tc>
        <w:tc>
          <w:tcPr>
            <w:tcW w:w="5357" w:type="dxa"/>
          </w:tcPr>
          <w:p w:rsidR="00772FAA" w:rsidRPr="004B5178" w:rsidRDefault="00851F0C" w:rsidP="008F716C">
            <w:pPr>
              <w:rPr>
                <w:rFonts w:ascii="Times New Roman" w:hAnsi="Times New Roman" w:cs="Times New Roman"/>
                <w:b/>
                <w:sz w:val="28"/>
                <w:szCs w:val="28"/>
                <w:lang w:val="sr-Cyrl-RS"/>
              </w:rPr>
            </w:pPr>
            <w:r>
              <w:rPr>
                <w:rFonts w:ascii="Times New Roman" w:hAnsi="Times New Roman" w:cs="Times New Roman"/>
                <w:b/>
                <w:sz w:val="28"/>
                <w:szCs w:val="28"/>
                <w:lang w:val="sr-Cyrl-RS"/>
              </w:rPr>
              <w:t>12</w:t>
            </w:r>
            <w:r w:rsidR="00527B74" w:rsidRPr="00772FAA">
              <w:rPr>
                <w:rFonts w:ascii="Times New Roman" w:hAnsi="Times New Roman" w:cs="Times New Roman"/>
                <w:b/>
                <w:sz w:val="28"/>
                <w:szCs w:val="28"/>
                <w:lang w:val="sr-Latn-RS"/>
              </w:rPr>
              <w:t>.</w:t>
            </w:r>
            <w:r w:rsidR="00A65AE3">
              <w:rPr>
                <w:rFonts w:ascii="Times New Roman" w:hAnsi="Times New Roman" w:cs="Times New Roman"/>
                <w:b/>
                <w:sz w:val="28"/>
                <w:szCs w:val="28"/>
                <w:lang w:val="sr-Cyrl-RS"/>
              </w:rPr>
              <w:t>01</w:t>
            </w:r>
            <w:r w:rsidR="004F3627" w:rsidRPr="00772FAA">
              <w:rPr>
                <w:rFonts w:ascii="Times New Roman" w:hAnsi="Times New Roman" w:cs="Times New Roman"/>
                <w:b/>
                <w:sz w:val="28"/>
                <w:szCs w:val="28"/>
                <w:lang w:val="sr-Latn-RS"/>
              </w:rPr>
              <w:t>.202</w:t>
            </w:r>
            <w:r w:rsidR="00530531">
              <w:rPr>
                <w:rFonts w:ascii="Times New Roman" w:hAnsi="Times New Roman" w:cs="Times New Roman"/>
                <w:b/>
                <w:sz w:val="28"/>
                <w:szCs w:val="28"/>
                <w:lang w:val="sr-Cyrl-RS"/>
              </w:rPr>
              <w:t>6</w:t>
            </w:r>
            <w:r w:rsidR="004B5178" w:rsidRPr="00772FAA">
              <w:rPr>
                <w:rFonts w:ascii="Times New Roman" w:hAnsi="Times New Roman" w:cs="Times New Roman"/>
                <w:b/>
                <w:sz w:val="28"/>
                <w:szCs w:val="28"/>
                <w:lang w:val="sr-Latn-RS"/>
              </w:rPr>
              <w:t xml:space="preserve">. </w:t>
            </w:r>
            <w:r w:rsidR="00B601CE">
              <w:rPr>
                <w:rFonts w:ascii="Times New Roman" w:hAnsi="Times New Roman" w:cs="Times New Roman"/>
                <w:b/>
                <w:sz w:val="28"/>
                <w:szCs w:val="28"/>
                <w:lang w:val="sr-Cyrl-RS"/>
              </w:rPr>
              <w:t>године до 1</w:t>
            </w:r>
            <w:r>
              <w:rPr>
                <w:rFonts w:ascii="Times New Roman" w:hAnsi="Times New Roman" w:cs="Times New Roman"/>
                <w:b/>
                <w:sz w:val="28"/>
                <w:szCs w:val="28"/>
                <w:lang w:val="sr-Cyrl-RS"/>
              </w:rPr>
              <w:t>2</w:t>
            </w:r>
            <w:r w:rsidR="004B5178" w:rsidRPr="00772FAA">
              <w:rPr>
                <w:rFonts w:ascii="Times New Roman" w:hAnsi="Times New Roman" w:cs="Times New Roman"/>
                <w:b/>
                <w:sz w:val="28"/>
                <w:szCs w:val="28"/>
                <w:lang w:val="sr-Cyrl-RS"/>
              </w:rPr>
              <w:t>:00 часова</w:t>
            </w:r>
          </w:p>
        </w:tc>
      </w:tr>
      <w:tr w:rsidR="00A65AE3" w:rsidRPr="00137CE6" w:rsidTr="00A65AE3">
        <w:trPr>
          <w:trHeight w:val="1023"/>
        </w:trPr>
        <w:tc>
          <w:tcPr>
            <w:tcW w:w="4219" w:type="dxa"/>
          </w:tcPr>
          <w:p w:rsidR="00A65AE3" w:rsidRPr="00137CE6" w:rsidRDefault="00A65AE3" w:rsidP="00A65AE3">
            <w:pPr>
              <w:rPr>
                <w:rFonts w:ascii="Times New Roman" w:hAnsi="Times New Roman" w:cs="Times New Roman"/>
                <w:sz w:val="24"/>
                <w:szCs w:val="24"/>
                <w:lang w:val="sr-Cyrl-RS"/>
              </w:rPr>
            </w:pPr>
            <w:r>
              <w:rPr>
                <w:rFonts w:ascii="Times New Roman" w:hAnsi="Times New Roman" w:cs="Times New Roman"/>
                <w:sz w:val="24"/>
                <w:szCs w:val="24"/>
                <w:lang w:val="sr-Cyrl-RS"/>
              </w:rPr>
              <w:t>Резервни критеријум:</w:t>
            </w:r>
          </w:p>
        </w:tc>
        <w:tc>
          <w:tcPr>
            <w:tcW w:w="5357" w:type="dxa"/>
          </w:tcPr>
          <w:p w:rsidR="00A65AE3" w:rsidRDefault="00A65AE3" w:rsidP="00A65AE3">
            <w:pPr>
              <w:jc w:val="both"/>
              <w:rPr>
                <w:rFonts w:ascii="Times New Roman" w:hAnsi="Times New Roman"/>
                <w:b/>
                <w:lang w:val="sr-Cyrl-RS"/>
              </w:rPr>
            </w:pPr>
            <w:r>
              <w:rPr>
                <w:rFonts w:ascii="Times New Roman" w:hAnsi="Times New Roman"/>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ascii="Times New Roman" w:hAnsi="Times New Roman"/>
                <w:b/>
                <w:lang w:val="sr-Cyrl-RS"/>
              </w:rPr>
              <w:t>дужи</w:t>
            </w:r>
            <w:r w:rsidRPr="005E204F">
              <w:rPr>
                <w:rFonts w:ascii="Times New Roman" w:hAnsi="Times New Roman"/>
                <w:b/>
                <w:lang w:val="sr-Cyrl-RS"/>
              </w:rPr>
              <w:t xml:space="preserve"> </w:t>
            </w:r>
            <w:r>
              <w:rPr>
                <w:rFonts w:ascii="Times New Roman" w:hAnsi="Times New Roman"/>
                <w:b/>
                <w:lang w:val="sr-Cyrl-RS"/>
              </w:rPr>
              <w:t>рок важења понуда.</w:t>
            </w:r>
          </w:p>
          <w:p w:rsidR="00A65AE3" w:rsidRDefault="00A65AE3" w:rsidP="008F716C">
            <w:pPr>
              <w:rPr>
                <w:rFonts w:ascii="Times New Roman" w:hAnsi="Times New Roman" w:cs="Times New Roman"/>
                <w:b/>
                <w:sz w:val="28"/>
                <w:szCs w:val="28"/>
                <w:lang w:val="sr-Cyrl-RS"/>
              </w:rPr>
            </w:pPr>
          </w:p>
        </w:tc>
      </w:tr>
      <w:tr w:rsidR="00071726" w:rsidRPr="00137CE6" w:rsidTr="00137CE6">
        <w:tc>
          <w:tcPr>
            <w:tcW w:w="4219" w:type="dxa"/>
          </w:tcPr>
          <w:p w:rsidR="00E147AE" w:rsidRPr="00137CE6" w:rsidRDefault="00E147AE">
            <w:pPr>
              <w:rPr>
                <w:rFonts w:ascii="Times New Roman" w:hAnsi="Times New Roman" w:cs="Times New Roman"/>
                <w:sz w:val="24"/>
                <w:szCs w:val="24"/>
                <w:lang w:val="sr-Cyrl-RS"/>
              </w:rPr>
            </w:pPr>
          </w:p>
          <w:p w:rsidR="00071726" w:rsidRPr="00137CE6" w:rsidRDefault="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Обавезни елемнети понуде:</w:t>
            </w:r>
          </w:p>
        </w:tc>
        <w:tc>
          <w:tcPr>
            <w:tcW w:w="5357" w:type="dxa"/>
          </w:tcPr>
          <w:p w:rsidR="00071726" w:rsidRPr="00137CE6" w:rsidRDefault="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Попуњен и оверен образац понуде</w:t>
            </w:r>
            <w:r w:rsidR="005E2DC2">
              <w:rPr>
                <w:rFonts w:ascii="Times New Roman" w:hAnsi="Times New Roman" w:cs="Times New Roman"/>
                <w:sz w:val="24"/>
                <w:szCs w:val="24"/>
                <w:lang w:val="sr-Cyrl-RS"/>
              </w:rPr>
              <w:t xml:space="preserve"> </w:t>
            </w:r>
          </w:p>
          <w:p w:rsidR="00E147AE" w:rsidRPr="00137CE6" w:rsidRDefault="00E147AE" w:rsidP="008F716C">
            <w:pPr>
              <w:rPr>
                <w:rFonts w:ascii="Times New Roman" w:hAnsi="Times New Roman" w:cs="Times New Roman"/>
                <w:sz w:val="24"/>
                <w:szCs w:val="24"/>
                <w:lang w:val="sr-Cyrl-RS"/>
              </w:rPr>
            </w:pPr>
          </w:p>
        </w:tc>
      </w:tr>
      <w:tr w:rsidR="00071726" w:rsidRPr="00137CE6" w:rsidTr="00137CE6">
        <w:trPr>
          <w:trHeight w:val="569"/>
        </w:trPr>
        <w:tc>
          <w:tcPr>
            <w:tcW w:w="4219" w:type="dxa"/>
          </w:tcPr>
          <w:p w:rsidR="00071726" w:rsidRPr="00137CE6" w:rsidRDefault="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Особа за контакт и давање додатних појашњења:</w:t>
            </w:r>
          </w:p>
        </w:tc>
        <w:tc>
          <w:tcPr>
            <w:tcW w:w="5357" w:type="dxa"/>
          </w:tcPr>
          <w:p w:rsidR="00E147AE" w:rsidRPr="00137CE6" w:rsidRDefault="00E147AE" w:rsidP="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 xml:space="preserve">Маја Гуран </w:t>
            </w:r>
            <w:r w:rsidR="00A57741" w:rsidRPr="00137CE6">
              <w:rPr>
                <w:rFonts w:ascii="Times New Roman" w:hAnsi="Times New Roman" w:cs="Times New Roman"/>
                <w:sz w:val="24"/>
                <w:szCs w:val="24"/>
                <w:lang w:val="sr-Cyrl-RS"/>
              </w:rPr>
              <w:t>060/2301060</w:t>
            </w:r>
          </w:p>
          <w:p w:rsidR="00137CE6" w:rsidRPr="00137CE6" w:rsidRDefault="00137CE6" w:rsidP="008F716C">
            <w:pPr>
              <w:rPr>
                <w:rFonts w:ascii="Times New Roman" w:hAnsi="Times New Roman" w:cs="Times New Roman"/>
                <w:sz w:val="24"/>
                <w:szCs w:val="24"/>
                <w:lang w:val="sr-Cyrl-RS"/>
              </w:rPr>
            </w:pPr>
            <w:r w:rsidRPr="00137CE6">
              <w:rPr>
                <w:rFonts w:ascii="Times New Roman" w:hAnsi="Times New Roman" w:cs="Times New Roman"/>
                <w:sz w:val="24"/>
                <w:szCs w:val="24"/>
                <w:lang w:val="sr-Cyrl-RS"/>
              </w:rPr>
              <w:t>Додатна појашњења се траже и дају електронском поштом на е-маил</w:t>
            </w:r>
            <w:r w:rsidRPr="00137CE6">
              <w:rPr>
                <w:rFonts w:ascii="Times New Roman" w:hAnsi="Times New Roman" w:cs="Times New Roman"/>
                <w:sz w:val="24"/>
                <w:szCs w:val="24"/>
                <w:lang w:val="sr-Latn-RS"/>
              </w:rPr>
              <w:t xml:space="preserve">: </w:t>
            </w:r>
            <w:r w:rsidR="00BA16A9">
              <w:fldChar w:fldCharType="begin"/>
            </w:r>
            <w:r w:rsidR="00BA16A9">
              <w:instrText xml:space="preserve"> HYPERLINK "mailto:javnenabavke.jpbor@gmail.com" </w:instrText>
            </w:r>
            <w:r w:rsidR="00BA16A9">
              <w:fldChar w:fldCharType="separate"/>
            </w:r>
            <w:r w:rsidRPr="00137CE6">
              <w:rPr>
                <w:rStyle w:val="Hyperlink"/>
                <w:rFonts w:ascii="Times New Roman" w:hAnsi="Times New Roman" w:cs="Times New Roman"/>
                <w:sz w:val="24"/>
                <w:szCs w:val="24"/>
                <w:lang w:val="sr-Latn-RS"/>
              </w:rPr>
              <w:t>javnenabavke.jpbor@gmail.com</w:t>
            </w:r>
            <w:r w:rsidR="00BA16A9">
              <w:rPr>
                <w:rStyle w:val="Hyperlink"/>
                <w:rFonts w:ascii="Times New Roman" w:hAnsi="Times New Roman" w:cs="Times New Roman"/>
                <w:sz w:val="24"/>
                <w:szCs w:val="24"/>
                <w:lang w:val="sr-Latn-RS"/>
              </w:rPr>
              <w:fldChar w:fldCharType="end"/>
            </w:r>
            <w:r w:rsidRPr="00137CE6">
              <w:rPr>
                <w:rFonts w:ascii="Times New Roman" w:hAnsi="Times New Roman" w:cs="Times New Roman"/>
                <w:sz w:val="24"/>
                <w:szCs w:val="24"/>
                <w:lang w:val="sr-Latn-RS"/>
              </w:rPr>
              <w:t xml:space="preserve"> </w:t>
            </w:r>
            <w:r w:rsidRPr="00137CE6">
              <w:rPr>
                <w:rFonts w:ascii="Times New Roman" w:hAnsi="Times New Roman" w:cs="Times New Roman"/>
                <w:sz w:val="24"/>
                <w:szCs w:val="24"/>
                <w:lang w:val="sr-Cyrl-RS"/>
              </w:rPr>
              <w:t>и то један дан пре истека рока за подношење понуда</w:t>
            </w:r>
          </w:p>
        </w:tc>
      </w:tr>
      <w:tr w:rsidR="008F716C" w:rsidRPr="00137CE6" w:rsidTr="00137CE6">
        <w:trPr>
          <w:trHeight w:val="268"/>
        </w:trPr>
        <w:tc>
          <w:tcPr>
            <w:tcW w:w="4219" w:type="dxa"/>
          </w:tcPr>
          <w:p w:rsidR="008F716C" w:rsidRPr="00E972A9" w:rsidRDefault="00137CE6" w:rsidP="008F716C">
            <w:pPr>
              <w:rPr>
                <w:rFonts w:ascii="Times New Roman" w:hAnsi="Times New Roman" w:cs="Times New Roman"/>
                <w:lang w:val="sr-Cyrl-RS"/>
              </w:rPr>
            </w:pPr>
            <w:r w:rsidRPr="00E972A9">
              <w:rPr>
                <w:rFonts w:ascii="Times New Roman" w:hAnsi="Times New Roman" w:cs="Times New Roman"/>
                <w:lang w:val="sr-Cyrl-RS"/>
              </w:rPr>
              <w:t>Начин достављања понуде:</w:t>
            </w:r>
          </w:p>
        </w:tc>
        <w:tc>
          <w:tcPr>
            <w:tcW w:w="5357" w:type="dxa"/>
          </w:tcPr>
          <w:p w:rsidR="008F716C" w:rsidRPr="00E972A9" w:rsidRDefault="00137CE6" w:rsidP="00137CE6">
            <w:pPr>
              <w:pStyle w:val="ListParagraph"/>
              <w:numPr>
                <w:ilvl w:val="0"/>
                <w:numId w:val="2"/>
              </w:numPr>
              <w:rPr>
                <w:rFonts w:ascii="Times New Roman" w:hAnsi="Times New Roman" w:cs="Times New Roman"/>
                <w:lang w:val="sr-Cyrl-RS"/>
              </w:rPr>
            </w:pPr>
            <w:r w:rsidRPr="00E972A9">
              <w:rPr>
                <w:rFonts w:ascii="Times New Roman" w:hAnsi="Times New Roman" w:cs="Times New Roman"/>
                <w:lang w:val="sr-Cyrl-RS"/>
              </w:rPr>
              <w:t xml:space="preserve">Попуњен потписан и скениран образац понуде са траженим доказима на е- маил: </w:t>
            </w:r>
            <w:r w:rsidR="00BA16A9">
              <w:fldChar w:fldCharType="begin"/>
            </w:r>
            <w:r w:rsidR="00BA16A9">
              <w:instrText xml:space="preserve"> HYPERLINK "mailto:javnenabavke.jpbor@gmail.com" </w:instrText>
            </w:r>
            <w:r w:rsidR="00BA16A9">
              <w:fldChar w:fldCharType="separate"/>
            </w:r>
            <w:r w:rsidRPr="00E972A9">
              <w:rPr>
                <w:rStyle w:val="Hyperlink"/>
                <w:rFonts w:ascii="Times New Roman" w:hAnsi="Times New Roman" w:cs="Times New Roman"/>
                <w:lang w:val="sr-Latn-RS"/>
              </w:rPr>
              <w:t>javnenabavke.jpbor@gmail.com</w:t>
            </w:r>
            <w:r w:rsidR="00BA16A9">
              <w:rPr>
                <w:rStyle w:val="Hyperlink"/>
                <w:rFonts w:ascii="Times New Roman" w:hAnsi="Times New Roman" w:cs="Times New Roman"/>
                <w:lang w:val="sr-Latn-RS"/>
              </w:rPr>
              <w:fldChar w:fldCharType="end"/>
            </w:r>
            <w:r w:rsidRPr="00E972A9">
              <w:rPr>
                <w:rFonts w:ascii="Times New Roman" w:hAnsi="Times New Roman" w:cs="Times New Roman"/>
                <w:lang w:val="sr-Cyrl-RS"/>
              </w:rPr>
              <w:t xml:space="preserve"> или </w:t>
            </w:r>
          </w:p>
          <w:p w:rsidR="00137CE6" w:rsidRPr="00E972A9" w:rsidRDefault="00137CE6" w:rsidP="00137CE6">
            <w:pPr>
              <w:pStyle w:val="ListParagraph"/>
              <w:numPr>
                <w:ilvl w:val="0"/>
                <w:numId w:val="2"/>
              </w:numPr>
              <w:rPr>
                <w:rFonts w:ascii="Times New Roman" w:hAnsi="Times New Roman" w:cs="Times New Roman"/>
                <w:lang w:val="sr-Cyrl-RS"/>
              </w:rPr>
            </w:pPr>
            <w:r w:rsidRPr="00E972A9">
              <w:rPr>
                <w:rFonts w:ascii="Times New Roman" w:hAnsi="Times New Roman" w:cs="Times New Roman"/>
                <w:lang w:val="sr-Cyrl-RS"/>
              </w:rPr>
              <w:t xml:space="preserve">Попуњен и потписан образац понуде са траженим доказима лично или поштом на адресу Јавног </w:t>
            </w:r>
            <w:r w:rsidR="008278CB">
              <w:rPr>
                <w:rFonts w:ascii="Times New Roman" w:hAnsi="Times New Roman" w:cs="Times New Roman"/>
                <w:lang w:val="sr-Cyrl-RS"/>
              </w:rPr>
              <w:t xml:space="preserve">комуналоног </w:t>
            </w:r>
            <w:r w:rsidRPr="00E972A9">
              <w:rPr>
                <w:rFonts w:ascii="Times New Roman" w:hAnsi="Times New Roman" w:cs="Times New Roman"/>
                <w:lang w:val="sr-Cyrl-RS"/>
              </w:rPr>
              <w:t xml:space="preserve"> предузећа за стамбене услуге „Бор“, ул. Николе Пашића бр.14, 19210 Бор</w:t>
            </w:r>
          </w:p>
          <w:p w:rsidR="00137CE6" w:rsidRPr="00E972A9" w:rsidRDefault="00137CE6" w:rsidP="00137CE6">
            <w:pPr>
              <w:pStyle w:val="ListParagraph"/>
              <w:rPr>
                <w:rFonts w:ascii="Times New Roman" w:hAnsi="Times New Roman" w:cs="Times New Roman"/>
                <w:lang w:val="sr-Cyrl-RS"/>
              </w:rPr>
            </w:pPr>
            <w:r w:rsidRPr="00E972A9">
              <w:rPr>
                <w:rFonts w:ascii="Times New Roman" w:hAnsi="Times New Roman" w:cs="Times New Roman"/>
                <w:lang w:val="sr-Cyrl-RS"/>
              </w:rPr>
              <w:t xml:space="preserve">с назнаком поступка за које се понуда </w:t>
            </w:r>
            <w:r w:rsidRPr="00E972A9">
              <w:rPr>
                <w:rFonts w:ascii="Times New Roman" w:hAnsi="Times New Roman" w:cs="Times New Roman"/>
                <w:lang w:val="sr-Cyrl-RS"/>
              </w:rPr>
              <w:lastRenderedPageBreak/>
              <w:t>доставља</w:t>
            </w:r>
          </w:p>
          <w:p w:rsidR="00137CE6" w:rsidRPr="00E972A9" w:rsidRDefault="00137CE6" w:rsidP="00BE064A">
            <w:pPr>
              <w:jc w:val="center"/>
              <w:rPr>
                <w:rFonts w:ascii="Times New Roman" w:hAnsi="Times New Roman" w:cs="Times New Roman"/>
                <w:lang w:val="sr-Cyrl-RS"/>
              </w:rPr>
            </w:pPr>
            <w:r w:rsidRPr="00E972A9">
              <w:rPr>
                <w:rFonts w:ascii="Times New Roman" w:hAnsi="Times New Roman" w:cs="Times New Roman"/>
                <w:b/>
                <w:lang w:val="sr-Cyrl-RS"/>
              </w:rPr>
              <w:t>„</w:t>
            </w:r>
            <w:r w:rsidR="008C0F90" w:rsidRPr="00E972A9">
              <w:rPr>
                <w:rFonts w:ascii="Times New Roman" w:hAnsi="Times New Roman" w:cs="Times New Roman"/>
                <w:b/>
                <w:lang w:val="sr-Cyrl-RS"/>
              </w:rPr>
              <w:t xml:space="preserve">НЕ ОТВАРАТИ ЗА НАБАВКУ БРОЈ </w:t>
            </w:r>
            <w:r w:rsidR="00851F0C">
              <w:rPr>
                <w:rFonts w:ascii="Times New Roman" w:hAnsi="Times New Roman" w:cs="Times New Roman"/>
                <w:b/>
                <w:lang w:val="sr-Cyrl-RS"/>
              </w:rPr>
              <w:t>11/2026</w:t>
            </w:r>
            <w:r w:rsidR="00EB0464">
              <w:rPr>
                <w:rFonts w:ascii="Times New Roman" w:hAnsi="Times New Roman" w:cs="Times New Roman"/>
                <w:b/>
                <w:lang w:val="sr-Cyrl-RS"/>
              </w:rPr>
              <w:t xml:space="preserve"> </w:t>
            </w:r>
            <w:r w:rsidRPr="00E972A9">
              <w:rPr>
                <w:rFonts w:ascii="Times New Roman" w:hAnsi="Times New Roman" w:cs="Times New Roman"/>
                <w:b/>
                <w:lang w:val="sr-Cyrl-RS"/>
              </w:rPr>
              <w:t>-</w:t>
            </w:r>
            <w:r w:rsidR="008C0F90" w:rsidRPr="00E972A9">
              <w:rPr>
                <w:rFonts w:ascii="Times New Roman" w:hAnsi="Times New Roman" w:cs="Times New Roman"/>
                <w:b/>
                <w:lang w:val="sr-Cyrl-RS"/>
              </w:rPr>
              <w:t xml:space="preserve"> </w:t>
            </w:r>
            <w:r w:rsidR="008278CB">
              <w:rPr>
                <w:rFonts w:ascii="Times New Roman" w:hAnsi="Times New Roman" w:cs="Times New Roman"/>
                <w:b/>
                <w:sz w:val="24"/>
                <w:szCs w:val="24"/>
                <w:lang w:val="sr-Cyrl-RS"/>
              </w:rPr>
              <w:t>НАБАВКА ГОРИВА ЗА СЛУЖБЕНА ВОЗИЛА</w:t>
            </w:r>
            <w:r w:rsidRPr="00E972A9">
              <w:rPr>
                <w:rFonts w:ascii="Times New Roman" w:hAnsi="Times New Roman" w:cs="Times New Roman"/>
                <w:b/>
                <w:lang w:val="sr-Cyrl-RS"/>
              </w:rPr>
              <w:t>“</w:t>
            </w:r>
          </w:p>
        </w:tc>
      </w:tr>
    </w:tbl>
    <w:p w:rsidR="007F153E" w:rsidRDefault="007F153E" w:rsidP="00CF0331">
      <w:pPr>
        <w:jc w:val="center"/>
        <w:rPr>
          <w:rFonts w:ascii="Times New Roman" w:hAnsi="Times New Roman" w:cs="Times New Roman"/>
          <w:b/>
          <w:sz w:val="28"/>
          <w:szCs w:val="28"/>
          <w:lang w:val="sr-Cyrl-RS"/>
        </w:rPr>
      </w:pPr>
    </w:p>
    <w:p w:rsidR="00E147AE" w:rsidRPr="007F153E" w:rsidRDefault="00CF0331" w:rsidP="00CF0331">
      <w:pPr>
        <w:jc w:val="center"/>
        <w:rPr>
          <w:rFonts w:ascii="Times New Roman" w:hAnsi="Times New Roman" w:cs="Times New Roman"/>
          <w:b/>
          <w:sz w:val="32"/>
          <w:szCs w:val="32"/>
          <w:lang w:val="sr-Cyrl-RS"/>
        </w:rPr>
      </w:pPr>
      <w:r w:rsidRPr="007F153E">
        <w:rPr>
          <w:rFonts w:ascii="Times New Roman" w:hAnsi="Times New Roman" w:cs="Times New Roman"/>
          <w:b/>
          <w:sz w:val="32"/>
          <w:szCs w:val="32"/>
          <w:lang w:val="sr-Cyrl-RS"/>
        </w:rPr>
        <w:t>ОБРАЗАЦ ПОНУДЕ</w:t>
      </w:r>
    </w:p>
    <w:p w:rsidR="00E147AE" w:rsidRDefault="00E147AE" w:rsidP="00E147AE">
      <w:pPr>
        <w:rPr>
          <w:rFonts w:ascii="Times New Roman" w:hAnsi="Times New Roman" w:cs="Times New Roman"/>
          <w:sz w:val="24"/>
          <w:szCs w:val="24"/>
          <w:lang w:val="sr-Cyrl-RS"/>
        </w:rPr>
      </w:pPr>
      <w:r>
        <w:rPr>
          <w:rFonts w:ascii="Times New Roman" w:hAnsi="Times New Roman" w:cs="Times New Roman"/>
          <w:sz w:val="24"/>
          <w:szCs w:val="24"/>
          <w:lang w:val="sr-Cyrl-RS"/>
        </w:rPr>
        <w:t>Понуда број</w:t>
      </w:r>
      <w:r w:rsidR="00CF033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__</w:t>
      </w:r>
      <w:r w:rsidR="008278CB">
        <w:rPr>
          <w:rFonts w:ascii="Times New Roman" w:hAnsi="Times New Roman" w:cs="Times New Roman"/>
          <w:sz w:val="24"/>
          <w:szCs w:val="24"/>
          <w:lang w:val="sr-Cyrl-RS"/>
        </w:rPr>
        <w:t>__</w:t>
      </w:r>
      <w:r>
        <w:rPr>
          <w:rFonts w:ascii="Times New Roman" w:hAnsi="Times New Roman" w:cs="Times New Roman"/>
          <w:sz w:val="24"/>
          <w:szCs w:val="24"/>
          <w:lang w:val="sr-Cyrl-RS"/>
        </w:rPr>
        <w:t>_од ______________</w:t>
      </w:r>
      <w:r w:rsidR="00851F0C">
        <w:rPr>
          <w:rFonts w:ascii="Times New Roman" w:hAnsi="Times New Roman" w:cs="Times New Roman"/>
          <w:sz w:val="24"/>
          <w:szCs w:val="24"/>
          <w:lang w:val="sr-Cyrl-RS"/>
        </w:rPr>
        <w:t>__2026</w:t>
      </w:r>
      <w:r w:rsidR="00166CDA">
        <w:rPr>
          <w:rFonts w:ascii="Times New Roman" w:hAnsi="Times New Roman" w:cs="Times New Roman"/>
          <w:sz w:val="24"/>
          <w:szCs w:val="24"/>
          <w:lang w:val="sr-Cyrl-RS"/>
        </w:rPr>
        <w:t>.</w:t>
      </w:r>
      <w:r w:rsidR="00851F0C">
        <w:rPr>
          <w:rFonts w:ascii="Times New Roman" w:hAnsi="Times New Roman" w:cs="Times New Roman"/>
          <w:sz w:val="24"/>
          <w:szCs w:val="24"/>
          <w:lang w:val="sr-Cyrl-RS"/>
        </w:rPr>
        <w:t xml:space="preserve"> </w:t>
      </w:r>
      <w:r w:rsidR="00166CDA">
        <w:rPr>
          <w:rFonts w:ascii="Times New Roman" w:hAnsi="Times New Roman" w:cs="Times New Roman"/>
          <w:sz w:val="24"/>
          <w:szCs w:val="24"/>
          <w:lang w:val="sr-Cyrl-RS"/>
        </w:rPr>
        <w:t xml:space="preserve">године за набавку број </w:t>
      </w:r>
      <w:r w:rsidR="00851F0C">
        <w:rPr>
          <w:rFonts w:ascii="Times New Roman" w:hAnsi="Times New Roman" w:cs="Times New Roman"/>
          <w:sz w:val="24"/>
          <w:szCs w:val="24"/>
          <w:lang w:val="sr-Cyrl-RS"/>
        </w:rPr>
        <w:t>11</w:t>
      </w:r>
      <w:r w:rsidR="008278CB">
        <w:rPr>
          <w:rFonts w:ascii="Times New Roman" w:hAnsi="Times New Roman" w:cs="Times New Roman"/>
          <w:sz w:val="24"/>
          <w:szCs w:val="24"/>
          <w:lang w:val="sr-Cyrl-RS"/>
        </w:rPr>
        <w:t>/202</w:t>
      </w:r>
      <w:r w:rsidR="00851F0C">
        <w:rPr>
          <w:rFonts w:ascii="Times New Roman" w:hAnsi="Times New Roman" w:cs="Times New Roman"/>
          <w:sz w:val="24"/>
          <w:szCs w:val="24"/>
          <w:lang w:val="sr-Cyrl-RS"/>
        </w:rPr>
        <w:t>6</w:t>
      </w:r>
      <w:r>
        <w:rPr>
          <w:rFonts w:ascii="Times New Roman" w:hAnsi="Times New Roman" w:cs="Times New Roman"/>
          <w:sz w:val="24"/>
          <w:szCs w:val="24"/>
          <w:lang w:val="sr-Cyrl-RS"/>
        </w:rPr>
        <w:t xml:space="preserve"> </w:t>
      </w:r>
      <w:r w:rsidR="00166CDA">
        <w:rPr>
          <w:rFonts w:ascii="Times New Roman" w:hAnsi="Times New Roman" w:cs="Times New Roman"/>
          <w:sz w:val="24"/>
          <w:szCs w:val="24"/>
          <w:lang w:val="sr-Cyrl-RS"/>
        </w:rPr>
        <w:t>–</w:t>
      </w:r>
      <w:r>
        <w:rPr>
          <w:rFonts w:ascii="Times New Roman" w:hAnsi="Times New Roman" w:cs="Times New Roman"/>
          <w:sz w:val="24"/>
          <w:szCs w:val="24"/>
          <w:lang w:val="sr-Cyrl-RS"/>
        </w:rPr>
        <w:t xml:space="preserve"> </w:t>
      </w:r>
      <w:r w:rsidR="008278CB">
        <w:rPr>
          <w:rFonts w:ascii="Times New Roman" w:hAnsi="Times New Roman" w:cs="Times New Roman"/>
          <w:b/>
          <w:sz w:val="24"/>
          <w:szCs w:val="24"/>
          <w:lang w:val="sr-Cyrl-RS"/>
        </w:rPr>
        <w:t>НАБАВКА ГОРИВА ЗА СЛУЖБЕНА ВОЗИЛА</w:t>
      </w:r>
      <w:r w:rsidR="00851F0C">
        <w:rPr>
          <w:rFonts w:ascii="Times New Roman" w:hAnsi="Times New Roman" w:cs="Times New Roman"/>
          <w:sz w:val="24"/>
          <w:szCs w:val="24"/>
          <w:lang w:val="sr-Cyrl-RS"/>
        </w:rPr>
        <w:t xml:space="preserve"> за потребе Наручиоца за 2026</w:t>
      </w:r>
      <w:r>
        <w:rPr>
          <w:rFonts w:ascii="Times New Roman" w:hAnsi="Times New Roman" w:cs="Times New Roman"/>
          <w:sz w:val="24"/>
          <w:szCs w:val="24"/>
          <w:lang w:val="sr-Cyrl-RS"/>
        </w:rPr>
        <w:t>.годину</w:t>
      </w:r>
    </w:p>
    <w:p w:rsidR="00E147AE" w:rsidRDefault="00E147AE" w:rsidP="00E147AE">
      <w:pPr>
        <w:rPr>
          <w:rFonts w:ascii="Times New Roman" w:hAnsi="Times New Roman" w:cs="Times New Roman"/>
          <w:sz w:val="24"/>
          <w:szCs w:val="24"/>
          <w:lang w:val="sr-Cyrl-RS"/>
        </w:rPr>
      </w:pPr>
      <w:r>
        <w:rPr>
          <w:rFonts w:ascii="Times New Roman" w:hAnsi="Times New Roman" w:cs="Times New Roman"/>
          <w:sz w:val="24"/>
          <w:szCs w:val="24"/>
          <w:lang w:val="sr-Cyrl-RS"/>
        </w:rPr>
        <w:t>Општи подаци о понуђачу</w:t>
      </w:r>
    </w:p>
    <w:tbl>
      <w:tblPr>
        <w:tblStyle w:val="TableGrid"/>
        <w:tblW w:w="0" w:type="auto"/>
        <w:tblLook w:val="04A0" w:firstRow="1" w:lastRow="0" w:firstColumn="1" w:lastColumn="0" w:noHBand="0" w:noVBand="1"/>
      </w:tblPr>
      <w:tblGrid>
        <w:gridCol w:w="4788"/>
        <w:gridCol w:w="4788"/>
      </w:tblGrid>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Назив понуђача</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Адреса понуђача</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Матични број понуђача</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Порески идентификациони број ПИБ</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Име осове за контакт</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Електронска адреса понуђача (мејл)</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Телефон </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136C12" w:rsidP="00812CB2">
            <w:pPr>
              <w:rPr>
                <w:rFonts w:ascii="Times New Roman" w:hAnsi="Times New Roman" w:cs="Times New Roman"/>
                <w:sz w:val="24"/>
                <w:szCs w:val="24"/>
                <w:lang w:val="sr-Cyrl-RS"/>
              </w:rPr>
            </w:pPr>
            <w:r>
              <w:rPr>
                <w:rFonts w:ascii="Times New Roman" w:hAnsi="Times New Roman" w:cs="Times New Roman"/>
                <w:sz w:val="24"/>
                <w:szCs w:val="24"/>
                <w:lang w:val="sr-Cyrl-RS"/>
              </w:rPr>
              <w:t>Ф</w:t>
            </w:r>
            <w:r w:rsidR="00E147AE">
              <w:rPr>
                <w:rFonts w:ascii="Times New Roman" w:hAnsi="Times New Roman" w:cs="Times New Roman"/>
                <w:sz w:val="24"/>
                <w:szCs w:val="24"/>
                <w:lang w:val="sr-Cyrl-RS"/>
              </w:rPr>
              <w:t>акс</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Број рачуна понуђача и назив банке</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r w:rsidR="00E147AE" w:rsidTr="00812CB2">
        <w:tc>
          <w:tcPr>
            <w:tcW w:w="4788" w:type="dxa"/>
          </w:tcPr>
          <w:p w:rsidR="00E147AE" w:rsidRDefault="00E147AE" w:rsidP="00812CB2">
            <w:pPr>
              <w:rPr>
                <w:rFonts w:ascii="Times New Roman" w:hAnsi="Times New Roman" w:cs="Times New Roman"/>
                <w:sz w:val="24"/>
                <w:szCs w:val="24"/>
                <w:lang w:val="sr-Cyrl-RS"/>
              </w:rPr>
            </w:pPr>
            <w:r>
              <w:rPr>
                <w:rFonts w:ascii="Times New Roman" w:hAnsi="Times New Roman" w:cs="Times New Roman"/>
                <w:sz w:val="24"/>
                <w:szCs w:val="24"/>
                <w:lang w:val="sr-Cyrl-RS"/>
              </w:rPr>
              <w:t>Лице овлашћено за потписивање угов</w:t>
            </w:r>
            <w:r w:rsidR="005A4E05">
              <w:rPr>
                <w:rFonts w:ascii="Times New Roman" w:hAnsi="Times New Roman" w:cs="Times New Roman"/>
                <w:sz w:val="24"/>
                <w:szCs w:val="24"/>
                <w:lang w:val="sr-Cyrl-RS"/>
              </w:rPr>
              <w:t>о</w:t>
            </w:r>
            <w:bookmarkStart w:id="0" w:name="_GoBack"/>
            <w:bookmarkEnd w:id="0"/>
            <w:r>
              <w:rPr>
                <w:rFonts w:ascii="Times New Roman" w:hAnsi="Times New Roman" w:cs="Times New Roman"/>
                <w:sz w:val="24"/>
                <w:szCs w:val="24"/>
                <w:lang w:val="sr-Cyrl-RS"/>
              </w:rPr>
              <w:t>ра</w:t>
            </w:r>
          </w:p>
          <w:p w:rsidR="00136C12" w:rsidRDefault="00136C12" w:rsidP="00812CB2">
            <w:pPr>
              <w:rPr>
                <w:rFonts w:ascii="Times New Roman" w:hAnsi="Times New Roman" w:cs="Times New Roman"/>
                <w:sz w:val="24"/>
                <w:szCs w:val="24"/>
                <w:lang w:val="sr-Cyrl-RS"/>
              </w:rPr>
            </w:pPr>
          </w:p>
        </w:tc>
        <w:tc>
          <w:tcPr>
            <w:tcW w:w="4788" w:type="dxa"/>
          </w:tcPr>
          <w:p w:rsidR="00E147AE" w:rsidRDefault="00E147AE" w:rsidP="00812CB2">
            <w:pPr>
              <w:rPr>
                <w:rFonts w:ascii="Times New Roman" w:hAnsi="Times New Roman" w:cs="Times New Roman"/>
                <w:sz w:val="24"/>
                <w:szCs w:val="24"/>
                <w:lang w:val="sr-Cyrl-RS"/>
              </w:rPr>
            </w:pPr>
          </w:p>
        </w:tc>
      </w:tr>
    </w:tbl>
    <w:p w:rsidR="001445C7" w:rsidRDefault="001445C7" w:rsidP="00E147AE">
      <w:pPr>
        <w:rPr>
          <w:rFonts w:ascii="Times New Roman" w:hAnsi="Times New Roman" w:cs="Times New Roman"/>
          <w:b/>
          <w:sz w:val="24"/>
          <w:szCs w:val="24"/>
          <w:lang w:val="sr-Cyrl-RS"/>
        </w:rPr>
      </w:pPr>
    </w:p>
    <w:p w:rsidR="0074538C" w:rsidRDefault="0074538C" w:rsidP="00527B74">
      <w:pPr>
        <w:rPr>
          <w:rFonts w:ascii="Times New Roman" w:hAnsi="Times New Roman" w:cs="Times New Roman"/>
          <w:b/>
          <w:sz w:val="24"/>
          <w:szCs w:val="24"/>
          <w:lang w:val="sr-Cyrl-RS"/>
        </w:rPr>
      </w:pPr>
    </w:p>
    <w:p w:rsidR="00851F0C" w:rsidRPr="00851F0C" w:rsidRDefault="00851F0C" w:rsidP="00527B74">
      <w:pPr>
        <w:rPr>
          <w:rFonts w:ascii="Times New Roman" w:hAnsi="Times New Roman" w:cs="Times New Roman"/>
          <w:sz w:val="24"/>
          <w:szCs w:val="24"/>
          <w:lang w:val="sr-Cyrl-RS"/>
        </w:rPr>
      </w:pPr>
    </w:p>
    <w:p w:rsidR="00A65AE3" w:rsidRDefault="00A65AE3" w:rsidP="00527B74">
      <w:pPr>
        <w:rPr>
          <w:rFonts w:ascii="Times New Roman" w:hAnsi="Times New Roman" w:cs="Times New Roman"/>
          <w:sz w:val="24"/>
          <w:szCs w:val="24"/>
          <w:lang w:val="sr-Cyrl-RS"/>
        </w:rPr>
      </w:pPr>
    </w:p>
    <w:p w:rsidR="00A65AE3" w:rsidRDefault="00A65AE3" w:rsidP="00527B74">
      <w:pPr>
        <w:rPr>
          <w:rFonts w:ascii="Times New Roman" w:hAnsi="Times New Roman" w:cs="Times New Roman"/>
          <w:sz w:val="24"/>
          <w:szCs w:val="24"/>
          <w:lang w:val="sr-Cyrl-RS"/>
        </w:rPr>
      </w:pPr>
    </w:p>
    <w:p w:rsidR="0074538C" w:rsidRPr="00121EBC" w:rsidRDefault="0074538C" w:rsidP="0074538C">
      <w:pPr>
        <w:pBdr>
          <w:bottom w:val="double" w:sz="4" w:space="1" w:color="auto"/>
        </w:pBdr>
        <w:shd w:val="clear" w:color="auto" w:fill="EAF1DD"/>
        <w:spacing w:after="0" w:line="240" w:lineRule="auto"/>
        <w:jc w:val="center"/>
        <w:rPr>
          <w:rFonts w:ascii="Times New Roman" w:hAnsi="Times New Roman"/>
          <w:sz w:val="24"/>
          <w:szCs w:val="24"/>
        </w:rPr>
      </w:pPr>
      <w:r>
        <w:rPr>
          <w:rFonts w:ascii="Times New Roman" w:hAnsi="Times New Roman"/>
          <w:sz w:val="24"/>
          <w:szCs w:val="24"/>
          <w:lang w:val="sr-Cyrl-CS"/>
        </w:rPr>
        <w:lastRenderedPageBreak/>
        <w:t xml:space="preserve">ОПИС - СПЕЦИФИКАЦИЈА </w:t>
      </w:r>
      <w:r w:rsidR="004F3627">
        <w:rPr>
          <w:rFonts w:ascii="Times New Roman" w:hAnsi="Times New Roman"/>
          <w:sz w:val="24"/>
          <w:szCs w:val="24"/>
          <w:lang w:val="sr-Cyrl-CS"/>
        </w:rPr>
        <w:t>ДОБРА</w:t>
      </w:r>
    </w:p>
    <w:p w:rsidR="0074538C" w:rsidRPr="00851F0C" w:rsidRDefault="0074538C" w:rsidP="00851F0C">
      <w:pPr>
        <w:spacing w:after="0" w:line="240" w:lineRule="auto"/>
        <w:jc w:val="center"/>
        <w:rPr>
          <w:rFonts w:ascii="Times New Roman" w:hAnsi="Times New Roman" w:cs="Times New Roman"/>
          <w:sz w:val="24"/>
          <w:szCs w:val="24"/>
          <w:u w:val="single"/>
          <w:lang w:val="sr-Cyrl-CS"/>
        </w:rPr>
      </w:pPr>
    </w:p>
    <w:p w:rsidR="0074538C" w:rsidRPr="00851F0C" w:rsidRDefault="00D36E8E" w:rsidP="00851F0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000000"/>
          <w:sz w:val="24"/>
          <w:szCs w:val="24"/>
          <w:lang w:val="sr-Cyrl-RS" w:eastAsia="sr-Latn-RS"/>
        </w:rPr>
      </w:pPr>
      <w:r w:rsidRPr="00851F0C">
        <w:rPr>
          <w:rFonts w:ascii="Times New Roman" w:hAnsi="Times New Roman" w:cs="Times New Roman"/>
          <w:b/>
          <w:sz w:val="24"/>
          <w:szCs w:val="24"/>
          <w:lang w:val="sr-Cyrl-RS"/>
        </w:rPr>
        <w:t>НАБАВКА ГОРИВА ЗА СЛУЖБЕНА ВОЗИЛА</w:t>
      </w:r>
    </w:p>
    <w:p w:rsidR="0074538C" w:rsidRPr="00851F0C" w:rsidRDefault="0074538C" w:rsidP="00851F0C">
      <w:pPr>
        <w:spacing w:after="0" w:line="240" w:lineRule="auto"/>
        <w:jc w:val="center"/>
        <w:rPr>
          <w:rFonts w:ascii="Times New Roman" w:hAnsi="Times New Roman" w:cs="Times New Roman"/>
          <w:b/>
          <w:bCs/>
          <w:sz w:val="24"/>
          <w:szCs w:val="24"/>
          <w:lang w:val="sr-Latn-RS" w:eastAsia="sr-Latn-CS"/>
        </w:rPr>
      </w:pPr>
    </w:p>
    <w:p w:rsidR="0074538C" w:rsidRPr="00851F0C" w:rsidRDefault="0074538C" w:rsidP="00851F0C">
      <w:pPr>
        <w:spacing w:after="0" w:line="240" w:lineRule="auto"/>
        <w:jc w:val="center"/>
        <w:rPr>
          <w:rFonts w:ascii="Times New Roman" w:hAnsi="Times New Roman" w:cs="Times New Roman"/>
          <w:b/>
          <w:bCs/>
          <w:sz w:val="24"/>
          <w:szCs w:val="24"/>
          <w:lang w:val="sr-Cyrl-RS" w:eastAsia="sr-Latn-CS"/>
        </w:rPr>
      </w:pPr>
    </w:p>
    <w:p w:rsidR="00851F0C" w:rsidRPr="00851F0C" w:rsidRDefault="00851F0C" w:rsidP="00851F0C">
      <w:pPr>
        <w:spacing w:after="0"/>
        <w:jc w:val="center"/>
        <w:rPr>
          <w:rFonts w:ascii="Times New Roman" w:eastAsia="TimesNewRomanPSMT" w:hAnsi="Times New Roman" w:cs="Times New Roman"/>
          <w:sz w:val="24"/>
          <w:szCs w:val="24"/>
        </w:rPr>
      </w:pPr>
      <w:r w:rsidRPr="00851F0C">
        <w:rPr>
          <w:rFonts w:ascii="Times New Roman" w:hAnsi="Times New Roman" w:cs="Times New Roman"/>
          <w:sz w:val="24"/>
          <w:szCs w:val="24"/>
          <w:lang w:val="ru-RU"/>
        </w:rPr>
        <w:t xml:space="preserve">  </w:t>
      </w:r>
      <w:r w:rsidRPr="00851F0C">
        <w:rPr>
          <w:rFonts w:ascii="Times New Roman" w:eastAsia="TimesNewRomanPSMT" w:hAnsi="Times New Roman" w:cs="Times New Roman"/>
          <w:sz w:val="24"/>
          <w:szCs w:val="24"/>
          <w:lang w:val="ru-RU"/>
        </w:rPr>
        <w:t xml:space="preserve">Набавка горива за службена возила ЈКП за стамбене услуге «Бор» </w:t>
      </w:r>
    </w:p>
    <w:p w:rsidR="00851F0C" w:rsidRPr="00851F0C" w:rsidRDefault="00851F0C" w:rsidP="00851F0C">
      <w:pPr>
        <w:spacing w:after="0"/>
        <w:jc w:val="center"/>
        <w:rPr>
          <w:rFonts w:ascii="Times New Roman" w:eastAsia="TimesNewRomanPSMT" w:hAnsi="Times New Roman" w:cs="Times New Roman"/>
          <w:sz w:val="24"/>
          <w:szCs w:val="24"/>
          <w:lang w:val="ru-RU"/>
        </w:rPr>
      </w:pPr>
      <w:r w:rsidRPr="00851F0C">
        <w:rPr>
          <w:rFonts w:ascii="Times New Roman" w:eastAsia="TimesNewRomanPSMT" w:hAnsi="Times New Roman" w:cs="Times New Roman"/>
          <w:sz w:val="24"/>
          <w:szCs w:val="24"/>
          <w:lang w:val="ru-RU"/>
        </w:rPr>
        <w:t xml:space="preserve"> - редни бр. набавке: </w:t>
      </w:r>
      <w:r w:rsidRPr="00851F0C">
        <w:rPr>
          <w:rFonts w:ascii="Times New Roman" w:eastAsia="TimesNewRomanPSMT" w:hAnsi="Times New Roman" w:cs="Times New Roman"/>
          <w:sz w:val="24"/>
          <w:szCs w:val="24"/>
          <w:lang w:val="sr-Latn-RS"/>
        </w:rPr>
        <w:t>11/2026</w:t>
      </w:r>
      <w:r w:rsidRPr="00851F0C">
        <w:rPr>
          <w:rFonts w:ascii="Times New Roman" w:eastAsia="TimesNewRomanPSMT" w:hAnsi="Times New Roman" w:cs="Times New Roman"/>
          <w:sz w:val="24"/>
          <w:szCs w:val="24"/>
          <w:lang w:val="ru-RU"/>
        </w:rPr>
        <w:t xml:space="preserve">  </w:t>
      </w:r>
    </w:p>
    <w:p w:rsidR="00851F0C" w:rsidRPr="00851F0C" w:rsidRDefault="00851F0C" w:rsidP="00851F0C">
      <w:pPr>
        <w:spacing w:after="0"/>
        <w:rPr>
          <w:rFonts w:ascii="Times New Roman" w:hAnsi="Times New Roman" w:cs="Times New Roman"/>
          <w:sz w:val="24"/>
          <w:szCs w:val="24"/>
          <w:lang w:val="sr-Cyrl-CS"/>
        </w:rPr>
      </w:pPr>
    </w:p>
    <w:p w:rsidR="00851F0C" w:rsidRPr="00851F0C" w:rsidRDefault="00851F0C" w:rsidP="00851F0C">
      <w:pPr>
        <w:spacing w:after="0"/>
        <w:rPr>
          <w:rFonts w:ascii="Times New Roman" w:eastAsia="TimesNewRomanPSMT" w:hAnsi="Times New Roman" w:cs="Times New Roman"/>
          <w:b/>
          <w:sz w:val="24"/>
          <w:szCs w:val="24"/>
          <w:lang w:val="sr-Latn-RS"/>
        </w:rPr>
      </w:pPr>
      <w:r w:rsidRPr="00851F0C">
        <w:rPr>
          <w:rFonts w:ascii="Times New Roman" w:eastAsia="TimesNewRomanPSMT" w:hAnsi="Times New Roman" w:cs="Times New Roman"/>
          <w:b/>
          <w:sz w:val="24"/>
          <w:szCs w:val="24"/>
        </w:rPr>
        <w:t>В</w:t>
      </w:r>
      <w:r w:rsidRPr="00851F0C">
        <w:rPr>
          <w:rFonts w:ascii="Times New Roman" w:eastAsia="TimesNewRomanPSMT" w:hAnsi="Times New Roman" w:cs="Times New Roman"/>
          <w:b/>
          <w:sz w:val="24"/>
          <w:szCs w:val="24"/>
          <w:lang w:val="sr-Cyrl-RS"/>
        </w:rPr>
        <w:t xml:space="preserve">рста, техничке карактеристике, квалитет, количина и опис добара, начин спровођења контроле и обезбеђења гаранције квалитета, рок извршења </w:t>
      </w:r>
      <w:r w:rsidRPr="00851F0C">
        <w:rPr>
          <w:rFonts w:ascii="Times New Roman" w:eastAsia="TimesNewRomanPSMT" w:hAnsi="Times New Roman" w:cs="Times New Roman"/>
          <w:b/>
          <w:sz w:val="24"/>
          <w:szCs w:val="24"/>
          <w:lang w:val="sr-Cyrl-CS"/>
        </w:rPr>
        <w:t>и</w:t>
      </w:r>
      <w:r w:rsidRPr="00851F0C">
        <w:rPr>
          <w:rFonts w:ascii="Times New Roman" w:eastAsia="TimesNewRomanPSMT" w:hAnsi="Times New Roman" w:cs="Times New Roman"/>
          <w:b/>
          <w:sz w:val="24"/>
          <w:szCs w:val="24"/>
          <w:lang w:val="sr-Cyrl-RS"/>
        </w:rPr>
        <w:t xml:space="preserve"> место исп</w:t>
      </w:r>
      <w:r w:rsidRPr="00851F0C">
        <w:rPr>
          <w:rFonts w:ascii="Times New Roman" w:eastAsia="TimesNewRomanPSMT" w:hAnsi="Times New Roman" w:cs="Times New Roman"/>
          <w:b/>
          <w:sz w:val="24"/>
          <w:szCs w:val="24"/>
        </w:rPr>
        <w:t>o</w:t>
      </w:r>
      <w:r w:rsidRPr="00851F0C">
        <w:rPr>
          <w:rFonts w:ascii="Times New Roman" w:eastAsia="TimesNewRomanPSMT" w:hAnsi="Times New Roman" w:cs="Times New Roman"/>
          <w:b/>
          <w:sz w:val="24"/>
          <w:szCs w:val="24"/>
          <w:lang w:val="sr-Cyrl-RS"/>
        </w:rPr>
        <w:t>руке добара</w:t>
      </w:r>
    </w:p>
    <w:p w:rsidR="00851F0C" w:rsidRPr="00851F0C" w:rsidRDefault="00851F0C" w:rsidP="00851F0C">
      <w:pPr>
        <w:spacing w:after="0"/>
        <w:ind w:hanging="570"/>
        <w:jc w:val="center"/>
        <w:rPr>
          <w:rFonts w:ascii="Times New Roman" w:hAnsi="Times New Roman" w:cs="Times New Roman"/>
          <w:b/>
          <w:sz w:val="24"/>
          <w:szCs w:val="24"/>
          <w:lang w:val="ru-RU"/>
        </w:rPr>
      </w:pPr>
    </w:p>
    <w:p w:rsidR="00851F0C" w:rsidRPr="00851F0C" w:rsidRDefault="00851F0C" w:rsidP="00851F0C">
      <w:pPr>
        <w:spacing w:after="0"/>
        <w:jc w:val="both"/>
        <w:rPr>
          <w:rFonts w:ascii="Times New Roman" w:hAnsi="Times New Roman" w:cs="Times New Roman"/>
          <w:sz w:val="24"/>
          <w:szCs w:val="24"/>
          <w:lang w:val="sr-Latn-RS"/>
        </w:rPr>
      </w:pPr>
    </w:p>
    <w:p w:rsidR="00851F0C" w:rsidRPr="00851F0C" w:rsidRDefault="00851F0C" w:rsidP="00851F0C">
      <w:pPr>
        <w:spacing w:after="0"/>
        <w:rPr>
          <w:rFonts w:ascii="Times New Roman" w:hAnsi="Times New Roman" w:cs="Times New Roman"/>
          <w:sz w:val="24"/>
          <w:szCs w:val="24"/>
        </w:rPr>
      </w:pPr>
      <w:r w:rsidRPr="00851F0C">
        <w:rPr>
          <w:rFonts w:ascii="Times New Roman" w:hAnsi="Times New Roman" w:cs="Times New Roman"/>
          <w:sz w:val="24"/>
          <w:szCs w:val="24"/>
          <w:lang w:val="sr-Cyrl-CS"/>
        </w:rPr>
        <w:t xml:space="preserve">1.Врста и количина добара </w:t>
      </w:r>
    </w:p>
    <w:p w:rsidR="00851F0C" w:rsidRPr="00851F0C" w:rsidRDefault="00851F0C" w:rsidP="00851F0C">
      <w:pPr>
        <w:spacing w:after="0"/>
        <w:rPr>
          <w:rFonts w:ascii="Times New Roman" w:hAnsi="Times New Roman" w:cs="Times New Roman"/>
          <w:sz w:val="24"/>
          <w:szCs w:val="24"/>
          <w:lang w:val="sr-Cyrl-CS"/>
        </w:rPr>
      </w:pPr>
      <w:proofErr w:type="spellStart"/>
      <w:r w:rsidRPr="00851F0C">
        <w:rPr>
          <w:rFonts w:ascii="Times New Roman" w:hAnsi="Times New Roman" w:cs="Times New Roman"/>
          <w:sz w:val="24"/>
          <w:szCs w:val="24"/>
        </w:rPr>
        <w:t>Гориво</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Евро</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дизел</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Евро</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премиум</w:t>
      </w:r>
      <w:proofErr w:type="spellEnd"/>
      <w:r w:rsidRPr="00851F0C">
        <w:rPr>
          <w:rFonts w:ascii="Times New Roman" w:hAnsi="Times New Roman" w:cs="Times New Roman"/>
          <w:sz w:val="24"/>
          <w:szCs w:val="24"/>
        </w:rPr>
        <w:t xml:space="preserve"> BMB 95, </w:t>
      </w:r>
      <w:proofErr w:type="spellStart"/>
      <w:r w:rsidRPr="00851F0C">
        <w:rPr>
          <w:rFonts w:ascii="Times New Roman" w:hAnsi="Times New Roman" w:cs="Times New Roman"/>
          <w:sz w:val="24"/>
          <w:szCs w:val="24"/>
        </w:rPr>
        <w:t>Течни</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нафтни</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гас</w:t>
      </w:r>
      <w:proofErr w:type="spellEnd"/>
      <w:r w:rsidRPr="00851F0C">
        <w:rPr>
          <w:rFonts w:ascii="Times New Roman" w:hAnsi="Times New Roman" w:cs="Times New Roman"/>
          <w:sz w:val="24"/>
          <w:szCs w:val="24"/>
        </w:rPr>
        <w:t xml:space="preserve"> </w:t>
      </w:r>
    </w:p>
    <w:p w:rsidR="00851F0C" w:rsidRPr="00851F0C" w:rsidRDefault="00851F0C" w:rsidP="00851F0C">
      <w:pPr>
        <w:spacing w:after="0"/>
        <w:jc w:val="both"/>
        <w:rPr>
          <w:rFonts w:ascii="Times New Roman" w:hAnsi="Times New Roman" w:cs="Times New Roman"/>
          <w:sz w:val="24"/>
          <w:szCs w:val="24"/>
          <w:lang w:val="sr-Cyrl-RS"/>
        </w:rPr>
      </w:pPr>
      <w:r w:rsidRPr="00851F0C">
        <w:rPr>
          <w:rFonts w:ascii="Times New Roman" w:hAnsi="Times New Roman" w:cs="Times New Roman"/>
          <w:sz w:val="24"/>
          <w:szCs w:val="24"/>
          <w:lang w:val="sr-Cyrl-CS"/>
        </w:rPr>
        <w:t xml:space="preserve">Количина горива одређиваће се на основу остварене потрошње купца (наручиоца) на местима испоруке током периода снабдевања. </w:t>
      </w:r>
    </w:p>
    <w:p w:rsidR="00851F0C" w:rsidRPr="00851F0C" w:rsidRDefault="00851F0C" w:rsidP="00851F0C">
      <w:pPr>
        <w:spacing w:after="0"/>
        <w:rPr>
          <w:rFonts w:ascii="Times New Roman" w:hAnsi="Times New Roman" w:cs="Times New Roman"/>
          <w:sz w:val="24"/>
          <w:szCs w:val="24"/>
          <w:lang w:val="sr-Cyrl-RS"/>
        </w:rPr>
      </w:pPr>
    </w:p>
    <w:p w:rsidR="00851F0C" w:rsidRPr="00851F0C" w:rsidRDefault="00851F0C" w:rsidP="00851F0C">
      <w:pPr>
        <w:spacing w:after="0"/>
        <w:rPr>
          <w:rFonts w:ascii="Times New Roman" w:hAnsi="Times New Roman" w:cs="Times New Roman"/>
          <w:sz w:val="24"/>
          <w:szCs w:val="24"/>
          <w:lang w:val="sr-Cyrl-CS"/>
        </w:rPr>
      </w:pPr>
      <w:r w:rsidRPr="00851F0C">
        <w:rPr>
          <w:rFonts w:ascii="Times New Roman" w:hAnsi="Times New Roman" w:cs="Times New Roman"/>
          <w:sz w:val="24"/>
          <w:szCs w:val="24"/>
          <w:lang w:val="sr-Cyrl-CS"/>
        </w:rPr>
        <w:t xml:space="preserve">2. Врста продаје </w:t>
      </w:r>
    </w:p>
    <w:p w:rsidR="00851F0C" w:rsidRPr="00851F0C" w:rsidRDefault="00851F0C" w:rsidP="00851F0C">
      <w:pPr>
        <w:spacing w:after="0"/>
        <w:jc w:val="both"/>
        <w:rPr>
          <w:rFonts w:ascii="Times New Roman" w:hAnsi="Times New Roman" w:cs="Times New Roman"/>
          <w:sz w:val="24"/>
          <w:szCs w:val="24"/>
          <w:lang w:val="sr-Cyrl-CS"/>
        </w:rPr>
      </w:pPr>
      <w:r w:rsidRPr="00851F0C">
        <w:rPr>
          <w:rFonts w:ascii="Times New Roman" w:hAnsi="Times New Roman" w:cs="Times New Roman"/>
          <w:sz w:val="24"/>
          <w:szCs w:val="24"/>
          <w:lang w:val="sr-Cyrl-CS"/>
        </w:rPr>
        <w:t>Сукцесивна</w:t>
      </w:r>
      <w:r w:rsidRPr="00851F0C">
        <w:rPr>
          <w:rFonts w:ascii="Times New Roman" w:hAnsi="Times New Roman" w:cs="Times New Roman"/>
          <w:b/>
          <w:sz w:val="24"/>
          <w:szCs w:val="24"/>
          <w:lang w:val="sr-Cyrl-CS"/>
        </w:rPr>
        <w:t xml:space="preserve"> </w:t>
      </w:r>
      <w:r w:rsidRPr="00851F0C">
        <w:rPr>
          <w:rFonts w:ascii="Times New Roman" w:hAnsi="Times New Roman" w:cs="Times New Roman"/>
          <w:sz w:val="24"/>
          <w:szCs w:val="24"/>
          <w:lang w:val="sr-Cyrl-CS"/>
        </w:rPr>
        <w:t xml:space="preserve">куповина путем картичне продаје и одређена на основу остварене потрошње наручиоца, током испоруке. </w:t>
      </w:r>
    </w:p>
    <w:p w:rsidR="00851F0C" w:rsidRPr="00851F0C" w:rsidRDefault="00851F0C" w:rsidP="00851F0C">
      <w:pPr>
        <w:spacing w:after="0"/>
        <w:jc w:val="both"/>
        <w:rPr>
          <w:rFonts w:ascii="Times New Roman" w:hAnsi="Times New Roman" w:cs="Times New Roman"/>
          <w:sz w:val="24"/>
          <w:szCs w:val="24"/>
          <w:lang w:val="sr-Cyrl-CS"/>
        </w:rPr>
      </w:pPr>
      <w:r w:rsidRPr="00851F0C">
        <w:rPr>
          <w:rFonts w:ascii="Times New Roman" w:hAnsi="Times New Roman" w:cs="Times New Roman"/>
          <w:sz w:val="24"/>
          <w:szCs w:val="24"/>
          <w:lang w:val="sr-Cyrl-CS"/>
        </w:rPr>
        <w:t xml:space="preserve">Преузимање добара се врши преко платних картица. </w:t>
      </w:r>
    </w:p>
    <w:p w:rsidR="00851F0C" w:rsidRPr="00851F0C" w:rsidRDefault="00851F0C" w:rsidP="00851F0C">
      <w:pPr>
        <w:spacing w:after="0"/>
        <w:jc w:val="both"/>
        <w:rPr>
          <w:rFonts w:ascii="Times New Roman" w:hAnsi="Times New Roman" w:cs="Times New Roman"/>
          <w:sz w:val="24"/>
          <w:szCs w:val="24"/>
          <w:lang w:val="sr-Cyrl-CS"/>
        </w:rPr>
      </w:pPr>
    </w:p>
    <w:p w:rsidR="00851F0C" w:rsidRPr="00851F0C" w:rsidRDefault="00851F0C" w:rsidP="00851F0C">
      <w:pPr>
        <w:spacing w:after="0"/>
        <w:rPr>
          <w:rFonts w:ascii="Times New Roman" w:hAnsi="Times New Roman" w:cs="Times New Roman"/>
          <w:sz w:val="24"/>
          <w:szCs w:val="24"/>
          <w:lang w:val="sr-Cyrl-CS"/>
        </w:rPr>
      </w:pPr>
      <w:r w:rsidRPr="00851F0C">
        <w:rPr>
          <w:rFonts w:ascii="Times New Roman" w:hAnsi="Times New Roman" w:cs="Times New Roman"/>
          <w:sz w:val="24"/>
          <w:szCs w:val="24"/>
          <w:lang w:val="sr-Cyrl-CS"/>
        </w:rPr>
        <w:t xml:space="preserve">3. Техничке карактеристике </w:t>
      </w:r>
    </w:p>
    <w:p w:rsidR="00851F0C" w:rsidRPr="00851F0C" w:rsidRDefault="00851F0C" w:rsidP="00851F0C">
      <w:pPr>
        <w:spacing w:after="0"/>
        <w:jc w:val="both"/>
        <w:rPr>
          <w:rFonts w:ascii="Times New Roman" w:hAnsi="Times New Roman" w:cs="Times New Roman"/>
          <w:sz w:val="24"/>
          <w:szCs w:val="24"/>
          <w:lang w:val="sr-Cyrl-CS"/>
        </w:rPr>
      </w:pPr>
      <w:r w:rsidRPr="00851F0C">
        <w:rPr>
          <w:rFonts w:ascii="Times New Roman" w:hAnsi="Times New Roman" w:cs="Times New Roman"/>
          <w:sz w:val="24"/>
          <w:szCs w:val="24"/>
          <w:lang w:val="sr-Cyrl-CS"/>
        </w:rPr>
        <w:t>У свему према спецификацији:</w:t>
      </w:r>
      <w:r w:rsidRPr="00851F0C">
        <w:rPr>
          <w:rFonts w:ascii="Times New Roman" w:eastAsia="Times New Roman" w:hAnsi="Times New Roman" w:cs="Times New Roman"/>
          <w:b/>
          <w:bCs/>
          <w:sz w:val="24"/>
          <w:szCs w:val="24"/>
          <w:lang w:val="sr-Cyrl-CS"/>
        </w:rPr>
        <w:t xml:space="preserve"> </w:t>
      </w:r>
      <w:r w:rsidRPr="00851F0C">
        <w:rPr>
          <w:rFonts w:ascii="Times New Roman" w:eastAsia="Times New Roman" w:hAnsi="Times New Roman" w:cs="Times New Roman"/>
          <w:bCs/>
          <w:sz w:val="24"/>
          <w:szCs w:val="24"/>
          <w:lang w:val="sr-Cyrl-CS"/>
        </w:rPr>
        <w:t>Врста и техничке карактеристике горива.</w:t>
      </w:r>
    </w:p>
    <w:p w:rsidR="00851F0C" w:rsidRPr="00851F0C" w:rsidRDefault="00851F0C" w:rsidP="00851F0C">
      <w:pPr>
        <w:spacing w:after="0"/>
        <w:jc w:val="both"/>
        <w:rPr>
          <w:rFonts w:ascii="Times New Roman" w:hAnsi="Times New Roman" w:cs="Times New Roman"/>
          <w:sz w:val="24"/>
          <w:szCs w:val="24"/>
          <w:lang w:val="sr-Cyrl-CS"/>
        </w:rPr>
      </w:pPr>
    </w:p>
    <w:p w:rsidR="00851F0C" w:rsidRPr="00851F0C" w:rsidRDefault="00851F0C" w:rsidP="00851F0C">
      <w:pPr>
        <w:spacing w:after="0"/>
        <w:jc w:val="both"/>
        <w:rPr>
          <w:rFonts w:ascii="Times New Roman" w:hAnsi="Times New Roman" w:cs="Times New Roman"/>
          <w:sz w:val="24"/>
          <w:szCs w:val="24"/>
        </w:rPr>
      </w:pPr>
      <w:r w:rsidRPr="00851F0C">
        <w:rPr>
          <w:rFonts w:ascii="Times New Roman" w:hAnsi="Times New Roman" w:cs="Times New Roman"/>
          <w:sz w:val="24"/>
          <w:szCs w:val="24"/>
          <w:lang w:val="sr-Cyrl-CS"/>
        </w:rPr>
        <w:t xml:space="preserve">4. Квалитет добара </w:t>
      </w:r>
    </w:p>
    <w:p w:rsidR="00851F0C" w:rsidRPr="00851F0C" w:rsidRDefault="00851F0C" w:rsidP="00851F0C">
      <w:pPr>
        <w:spacing w:after="0"/>
        <w:jc w:val="both"/>
        <w:rPr>
          <w:rFonts w:ascii="Times New Roman" w:hAnsi="Times New Roman" w:cs="Times New Roman"/>
          <w:sz w:val="24"/>
          <w:szCs w:val="24"/>
          <w:lang w:val="sr-Cyrl-RS"/>
        </w:rPr>
      </w:pPr>
      <w:proofErr w:type="spellStart"/>
      <w:proofErr w:type="gramStart"/>
      <w:r w:rsidRPr="00851F0C">
        <w:rPr>
          <w:rFonts w:ascii="Times New Roman" w:hAnsi="Times New Roman" w:cs="Times New Roman"/>
          <w:sz w:val="24"/>
          <w:szCs w:val="24"/>
        </w:rPr>
        <w:t>Понуђена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добра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морају</w:t>
      </w:r>
      <w:proofErr w:type="spellEnd"/>
      <w:r w:rsidRPr="00851F0C">
        <w:rPr>
          <w:rFonts w:ascii="Times New Roman" w:hAnsi="Times New Roman" w:cs="Times New Roman"/>
          <w:sz w:val="24"/>
          <w:szCs w:val="24"/>
        </w:rPr>
        <w:t xml:space="preserve"> у </w:t>
      </w:r>
      <w:proofErr w:type="spellStart"/>
      <w:r w:rsidRPr="00851F0C">
        <w:rPr>
          <w:rFonts w:ascii="Times New Roman" w:hAnsi="Times New Roman" w:cs="Times New Roman"/>
          <w:sz w:val="24"/>
          <w:szCs w:val="24"/>
        </w:rPr>
        <w:t>потпуности</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по</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квалитету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да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одговарају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стандардима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који</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су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прописани</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за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ову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врсту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производа</w:t>
      </w:r>
      <w:proofErr w:type="spellEnd"/>
      <w:r w:rsidRPr="00851F0C">
        <w:rPr>
          <w:rFonts w:ascii="Times New Roman" w:hAnsi="Times New Roman" w:cs="Times New Roman"/>
          <w:sz w:val="24"/>
          <w:szCs w:val="24"/>
        </w:rPr>
        <w:t xml:space="preserve">, у </w:t>
      </w:r>
      <w:proofErr w:type="spellStart"/>
      <w:r w:rsidRPr="00851F0C">
        <w:rPr>
          <w:rFonts w:ascii="Times New Roman" w:hAnsi="Times New Roman" w:cs="Times New Roman"/>
          <w:sz w:val="24"/>
          <w:szCs w:val="24"/>
        </w:rPr>
        <w:t>складу</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са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позитивним</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прописима</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Републике</w:t>
      </w:r>
      <w:proofErr w:type="spellEnd"/>
      <w:r w:rsidRPr="00851F0C">
        <w:rPr>
          <w:rFonts w:ascii="Times New Roman" w:hAnsi="Times New Roman" w:cs="Times New Roman"/>
          <w:sz w:val="24"/>
          <w:szCs w:val="24"/>
        </w:rPr>
        <w:t xml:space="preserve"> </w:t>
      </w:r>
      <w:proofErr w:type="spellStart"/>
      <w:r w:rsidRPr="00851F0C">
        <w:rPr>
          <w:rFonts w:ascii="Times New Roman" w:hAnsi="Times New Roman" w:cs="Times New Roman"/>
          <w:sz w:val="24"/>
          <w:szCs w:val="24"/>
        </w:rPr>
        <w:t>Србије</w:t>
      </w:r>
      <w:proofErr w:type="spellEnd"/>
      <w:r w:rsidRPr="00851F0C">
        <w:rPr>
          <w:rFonts w:ascii="Times New Roman" w:hAnsi="Times New Roman" w:cs="Times New Roman"/>
          <w:sz w:val="24"/>
          <w:szCs w:val="24"/>
        </w:rPr>
        <w:t>.</w:t>
      </w:r>
      <w:proofErr w:type="gramEnd"/>
    </w:p>
    <w:p w:rsidR="00851F0C" w:rsidRPr="00851F0C" w:rsidRDefault="00851F0C" w:rsidP="00851F0C">
      <w:pPr>
        <w:spacing w:after="0"/>
        <w:jc w:val="both"/>
        <w:rPr>
          <w:rFonts w:ascii="Times New Roman" w:hAnsi="Times New Roman" w:cs="Times New Roman"/>
          <w:sz w:val="24"/>
          <w:szCs w:val="24"/>
          <w:lang w:val="sr-Cyrl-RS"/>
        </w:rPr>
      </w:pPr>
      <w:r w:rsidRPr="00851F0C">
        <w:rPr>
          <w:rFonts w:ascii="Times New Roman" w:hAnsi="Times New Roman" w:cs="Times New Roman"/>
          <w:sz w:val="24"/>
          <w:szCs w:val="24"/>
          <w:lang w:val="sr-Cyrl-RS"/>
        </w:rPr>
        <w:t xml:space="preserve">Евро дизел мора да задовољи све захтеве стандарда </w:t>
      </w:r>
      <w:r w:rsidRPr="00851F0C">
        <w:rPr>
          <w:rFonts w:ascii="Times New Roman" w:hAnsi="Times New Roman" w:cs="Times New Roman"/>
          <w:sz w:val="24"/>
          <w:szCs w:val="24"/>
          <w:lang w:val="sr-Cyrl-CS"/>
        </w:rPr>
        <w:t>СРПС ЕН</w:t>
      </w:r>
      <w:r w:rsidRPr="00851F0C">
        <w:rPr>
          <w:rFonts w:ascii="Times New Roman" w:hAnsi="Times New Roman" w:cs="Times New Roman"/>
          <w:sz w:val="24"/>
          <w:szCs w:val="24"/>
        </w:rPr>
        <w:t xml:space="preserve"> 590, </w:t>
      </w:r>
      <w:proofErr w:type="spellStart"/>
      <w:r w:rsidRPr="00851F0C">
        <w:rPr>
          <w:rFonts w:ascii="Times New Roman" w:hAnsi="Times New Roman" w:cs="Times New Roman"/>
          <w:sz w:val="24"/>
          <w:szCs w:val="24"/>
        </w:rPr>
        <w:t>према</w:t>
      </w:r>
      <w:proofErr w:type="spellEnd"/>
      <w:r w:rsidRPr="00851F0C">
        <w:rPr>
          <w:rFonts w:ascii="Times New Roman" w:hAnsi="Times New Roman" w:cs="Times New Roman"/>
          <w:sz w:val="24"/>
          <w:szCs w:val="24"/>
          <w:highlight w:val="white"/>
        </w:rPr>
        <w:t xml:space="preserve"> </w:t>
      </w:r>
      <w:r w:rsidRPr="00851F0C">
        <w:rPr>
          <w:rFonts w:ascii="Times New Roman" w:hAnsi="Times New Roman" w:cs="Times New Roman"/>
          <w:sz w:val="24"/>
          <w:szCs w:val="24"/>
          <w:highlight w:val="white"/>
          <w:lang w:val="sr-Cyrl-RS"/>
        </w:rPr>
        <w:t>П</w:t>
      </w:r>
      <w:proofErr w:type="spellStart"/>
      <w:r w:rsidRPr="00851F0C">
        <w:rPr>
          <w:rFonts w:ascii="Times New Roman" w:hAnsi="Times New Roman" w:cs="Times New Roman"/>
          <w:sz w:val="24"/>
          <w:szCs w:val="24"/>
          <w:highlight w:val="white"/>
        </w:rPr>
        <w:t>равилнику</w:t>
      </w:r>
      <w:proofErr w:type="spellEnd"/>
      <w:r w:rsidRPr="00851F0C">
        <w:rPr>
          <w:rFonts w:ascii="Times New Roman" w:hAnsi="Times New Roman" w:cs="Times New Roman"/>
          <w:sz w:val="24"/>
          <w:szCs w:val="24"/>
          <w:highlight w:val="white"/>
          <w:lang w:val="sr-Cyrl-RS"/>
        </w:rPr>
        <w:t xml:space="preserve"> о техничким и другим називима за течна горива члан 13. (Сл.гласник РС бр 111/2015).</w:t>
      </w:r>
    </w:p>
    <w:p w:rsidR="00851F0C" w:rsidRPr="00851F0C" w:rsidRDefault="00851F0C" w:rsidP="00851F0C">
      <w:pPr>
        <w:spacing w:after="0"/>
        <w:jc w:val="both"/>
        <w:rPr>
          <w:rFonts w:ascii="Times New Roman" w:hAnsi="Times New Roman" w:cs="Times New Roman"/>
          <w:sz w:val="24"/>
          <w:szCs w:val="24"/>
          <w:lang w:val="sr-Cyrl-RS"/>
        </w:rPr>
      </w:pPr>
      <w:r w:rsidRPr="00851F0C">
        <w:rPr>
          <w:rFonts w:ascii="Times New Roman" w:hAnsi="Times New Roman" w:cs="Times New Roman"/>
          <w:sz w:val="24"/>
          <w:szCs w:val="24"/>
          <w:lang w:val="sr-Cyrl-RS"/>
        </w:rPr>
        <w:t xml:space="preserve">Евро премиум </w:t>
      </w:r>
      <w:r w:rsidRPr="00851F0C">
        <w:rPr>
          <w:rFonts w:ascii="Times New Roman" w:hAnsi="Times New Roman" w:cs="Times New Roman"/>
          <w:sz w:val="24"/>
          <w:szCs w:val="24"/>
          <w:lang w:val="sr-Cyrl-CS"/>
        </w:rPr>
        <w:t>БМБ</w:t>
      </w:r>
      <w:r w:rsidRPr="00851F0C">
        <w:rPr>
          <w:rFonts w:ascii="Times New Roman" w:hAnsi="Times New Roman" w:cs="Times New Roman"/>
          <w:sz w:val="24"/>
          <w:szCs w:val="24"/>
          <w:lang w:val="sr-Cyrl-RS"/>
        </w:rPr>
        <w:t xml:space="preserve"> 95 мора да задовољи све захтеве стандарда </w:t>
      </w:r>
      <w:r w:rsidRPr="00851F0C">
        <w:rPr>
          <w:rFonts w:ascii="Times New Roman" w:hAnsi="Times New Roman" w:cs="Times New Roman"/>
          <w:sz w:val="24"/>
          <w:szCs w:val="24"/>
        </w:rPr>
        <w:t xml:space="preserve"> </w:t>
      </w:r>
      <w:r w:rsidRPr="00851F0C">
        <w:rPr>
          <w:rFonts w:ascii="Times New Roman" w:hAnsi="Times New Roman" w:cs="Times New Roman"/>
          <w:sz w:val="24"/>
          <w:szCs w:val="24"/>
          <w:lang w:val="sr-Cyrl-CS"/>
        </w:rPr>
        <w:t xml:space="preserve">СРПС ЕН </w:t>
      </w:r>
      <w:r w:rsidRPr="00851F0C">
        <w:rPr>
          <w:rFonts w:ascii="Times New Roman" w:hAnsi="Times New Roman" w:cs="Times New Roman"/>
          <w:sz w:val="24"/>
          <w:szCs w:val="24"/>
          <w:lang w:val="sr-Cyrl-RS"/>
        </w:rPr>
        <w:t>228, према Правилнику о техничким и другим захтевима за течна горива члан 8.(Сл. гласник РС бр 111/2015).</w:t>
      </w:r>
    </w:p>
    <w:p w:rsidR="00851F0C" w:rsidRPr="00851F0C" w:rsidRDefault="00851F0C" w:rsidP="00851F0C">
      <w:pPr>
        <w:spacing w:after="0"/>
        <w:jc w:val="both"/>
        <w:rPr>
          <w:rFonts w:ascii="Times New Roman" w:hAnsi="Times New Roman" w:cs="Times New Roman"/>
          <w:sz w:val="24"/>
          <w:szCs w:val="24"/>
          <w:lang w:val="x-none"/>
        </w:rPr>
      </w:pPr>
      <w:r w:rsidRPr="00851F0C">
        <w:rPr>
          <w:rFonts w:ascii="Times New Roman" w:hAnsi="Times New Roman" w:cs="Times New Roman"/>
          <w:sz w:val="24"/>
          <w:szCs w:val="24"/>
          <w:lang w:val="sr-Cyrl-RS"/>
        </w:rPr>
        <w:t xml:space="preserve">Течни нафтни гас мора да задовољи све захтеве стандарда </w:t>
      </w:r>
      <w:r w:rsidRPr="00851F0C">
        <w:rPr>
          <w:rFonts w:ascii="Times New Roman" w:hAnsi="Times New Roman" w:cs="Times New Roman"/>
          <w:sz w:val="24"/>
          <w:szCs w:val="24"/>
          <w:lang w:val="sr-Cyrl-CS"/>
        </w:rPr>
        <w:t>СРПС ЕН</w:t>
      </w:r>
      <w:r w:rsidRPr="00851F0C">
        <w:rPr>
          <w:rFonts w:ascii="Times New Roman" w:hAnsi="Times New Roman" w:cs="Times New Roman"/>
          <w:sz w:val="24"/>
          <w:szCs w:val="24"/>
        </w:rPr>
        <w:t xml:space="preserve"> 5</w:t>
      </w:r>
      <w:r w:rsidRPr="00851F0C">
        <w:rPr>
          <w:rFonts w:ascii="Times New Roman" w:hAnsi="Times New Roman" w:cs="Times New Roman"/>
          <w:sz w:val="24"/>
          <w:szCs w:val="24"/>
          <w:lang w:val="sr-Cyrl-RS"/>
        </w:rPr>
        <w:t>89, према Правилнику о техничким и другим захтевима за течни нафтни гас члан 6.(Сл. Гласник РС бр 97/2010, 123/2012, 63/2013).</w:t>
      </w:r>
    </w:p>
    <w:p w:rsidR="00851F0C" w:rsidRPr="00851F0C" w:rsidRDefault="00851F0C" w:rsidP="00851F0C">
      <w:pPr>
        <w:spacing w:after="0"/>
        <w:jc w:val="both"/>
        <w:rPr>
          <w:rFonts w:ascii="Times New Roman" w:hAnsi="Times New Roman" w:cs="Times New Roman"/>
          <w:sz w:val="24"/>
          <w:szCs w:val="24"/>
          <w:lang w:val="x-none"/>
        </w:rPr>
      </w:pPr>
      <w:r w:rsidRPr="00851F0C">
        <w:rPr>
          <w:rFonts w:ascii="Times New Roman" w:hAnsi="Times New Roman" w:cs="Times New Roman"/>
          <w:sz w:val="24"/>
          <w:szCs w:val="24"/>
          <w:lang w:val="x-none"/>
        </w:rPr>
        <w:lastRenderedPageBreak/>
        <w:t>Понуђач гарантује квалитет испоручених добара у складу са наведеним стандардима и законским прописима.</w:t>
      </w:r>
    </w:p>
    <w:p w:rsidR="00851F0C" w:rsidRPr="00851F0C" w:rsidRDefault="00851F0C" w:rsidP="00851F0C">
      <w:pPr>
        <w:spacing w:after="0"/>
        <w:jc w:val="both"/>
        <w:rPr>
          <w:rFonts w:ascii="Times New Roman" w:hAnsi="Times New Roman" w:cs="Times New Roman"/>
          <w:sz w:val="24"/>
          <w:szCs w:val="24"/>
          <w:lang w:val="x-none"/>
        </w:rPr>
      </w:pPr>
    </w:p>
    <w:p w:rsidR="00851F0C" w:rsidRPr="00851F0C" w:rsidRDefault="00851F0C" w:rsidP="00851F0C">
      <w:pPr>
        <w:spacing w:after="0"/>
        <w:rPr>
          <w:rFonts w:ascii="Times New Roman" w:hAnsi="Times New Roman" w:cs="Times New Roman"/>
          <w:sz w:val="24"/>
          <w:szCs w:val="24"/>
          <w:lang w:val="sr-Cyrl-RS"/>
        </w:rPr>
      </w:pPr>
      <w:r w:rsidRPr="00851F0C">
        <w:rPr>
          <w:rFonts w:ascii="Times New Roman" w:hAnsi="Times New Roman" w:cs="Times New Roman"/>
          <w:sz w:val="24"/>
          <w:szCs w:val="24"/>
          <w:lang w:val="sr-Cyrl-CS"/>
        </w:rPr>
        <w:t>5. Период испоруке:</w:t>
      </w:r>
    </w:p>
    <w:p w:rsidR="00851F0C" w:rsidRPr="00851F0C" w:rsidRDefault="00851F0C" w:rsidP="00851F0C">
      <w:pPr>
        <w:spacing w:after="0"/>
        <w:rPr>
          <w:rFonts w:ascii="Times New Roman" w:hAnsi="Times New Roman" w:cs="Times New Roman"/>
          <w:sz w:val="24"/>
          <w:szCs w:val="24"/>
          <w:lang w:val="sr-Cyrl-CS"/>
        </w:rPr>
      </w:pPr>
      <w:r w:rsidRPr="00851F0C">
        <w:rPr>
          <w:rFonts w:ascii="Times New Roman" w:hAnsi="Times New Roman" w:cs="Times New Roman"/>
          <w:sz w:val="24"/>
          <w:szCs w:val="24"/>
          <w:lang w:val="sr-Cyrl-RS"/>
        </w:rPr>
        <w:t>Годину дана</w:t>
      </w:r>
      <w:r w:rsidRPr="00851F0C">
        <w:rPr>
          <w:rFonts w:ascii="Times New Roman" w:hAnsi="Times New Roman" w:cs="Times New Roman"/>
          <w:sz w:val="24"/>
          <w:szCs w:val="24"/>
          <w:lang w:val="sr-Cyrl-CS"/>
        </w:rPr>
        <w:t xml:space="preserve"> почев од датума закључења уговора. </w:t>
      </w:r>
    </w:p>
    <w:p w:rsidR="00851F0C" w:rsidRPr="00851F0C" w:rsidRDefault="00851F0C" w:rsidP="00851F0C">
      <w:pPr>
        <w:spacing w:after="0"/>
        <w:jc w:val="both"/>
        <w:rPr>
          <w:rFonts w:ascii="Times New Roman" w:hAnsi="Times New Roman" w:cs="Times New Roman"/>
          <w:sz w:val="24"/>
          <w:szCs w:val="24"/>
          <w:lang w:val="sr-Cyrl-CS"/>
        </w:rPr>
      </w:pPr>
      <w:r w:rsidRPr="00851F0C">
        <w:rPr>
          <w:rFonts w:ascii="Times New Roman" w:hAnsi="Times New Roman" w:cs="Times New Roman"/>
          <w:sz w:val="24"/>
          <w:szCs w:val="24"/>
          <w:lang w:val="sr-Cyrl-CS"/>
        </w:rPr>
        <w:t>Период испоруке се  може продужити уколико након истека рока на који је уговор закључен, остане неиспоручена укупна уговорена количина  горива.</w:t>
      </w:r>
    </w:p>
    <w:p w:rsidR="00851F0C" w:rsidRPr="00851F0C" w:rsidRDefault="00851F0C" w:rsidP="00851F0C">
      <w:pPr>
        <w:spacing w:after="0"/>
        <w:rPr>
          <w:rFonts w:ascii="Times New Roman" w:hAnsi="Times New Roman" w:cs="Times New Roman"/>
          <w:sz w:val="24"/>
          <w:szCs w:val="24"/>
          <w:lang w:val="sr-Cyrl-CS"/>
        </w:rPr>
      </w:pPr>
    </w:p>
    <w:p w:rsidR="00851F0C" w:rsidRPr="00851F0C" w:rsidRDefault="00851F0C" w:rsidP="00851F0C">
      <w:pPr>
        <w:spacing w:after="0"/>
        <w:rPr>
          <w:rFonts w:ascii="Times New Roman" w:hAnsi="Times New Roman" w:cs="Times New Roman"/>
          <w:sz w:val="24"/>
          <w:szCs w:val="24"/>
          <w:lang w:val="ru-RU"/>
        </w:rPr>
      </w:pPr>
      <w:r w:rsidRPr="00851F0C">
        <w:rPr>
          <w:rFonts w:ascii="Times New Roman" w:hAnsi="Times New Roman" w:cs="Times New Roman"/>
          <w:sz w:val="24"/>
          <w:szCs w:val="24"/>
          <w:lang w:val="sr-Cyrl-CS"/>
        </w:rPr>
        <w:t xml:space="preserve">6. Место испоруке добара </w:t>
      </w:r>
    </w:p>
    <w:p w:rsidR="00851F0C" w:rsidRPr="00851F0C" w:rsidRDefault="00851F0C" w:rsidP="00851F0C">
      <w:pPr>
        <w:tabs>
          <w:tab w:val="left" w:pos="1441"/>
        </w:tabs>
        <w:spacing w:after="0"/>
        <w:jc w:val="both"/>
        <w:rPr>
          <w:rFonts w:ascii="Times New Roman" w:hAnsi="Times New Roman" w:cs="Times New Roman"/>
          <w:sz w:val="24"/>
          <w:szCs w:val="24"/>
          <w:lang w:val="sr-Cyrl-RS"/>
        </w:rPr>
      </w:pPr>
      <w:r w:rsidRPr="00851F0C">
        <w:rPr>
          <w:rFonts w:ascii="Times New Roman" w:hAnsi="Times New Roman" w:cs="Times New Roman"/>
          <w:sz w:val="24"/>
          <w:szCs w:val="24"/>
          <w:lang w:val="ru-RU"/>
        </w:rPr>
        <w:t>Место испоруке</w:t>
      </w:r>
      <w:r w:rsidRPr="00851F0C">
        <w:rPr>
          <w:rFonts w:ascii="Times New Roman" w:hAnsi="Times New Roman" w:cs="Times New Roman"/>
          <w:sz w:val="24"/>
          <w:szCs w:val="24"/>
          <w:lang w:val="sr-Latn-CS"/>
        </w:rPr>
        <w:t xml:space="preserve"> </w:t>
      </w:r>
      <w:r w:rsidRPr="00851F0C">
        <w:rPr>
          <w:rFonts w:ascii="Times New Roman" w:hAnsi="Times New Roman" w:cs="Times New Roman"/>
          <w:sz w:val="24"/>
          <w:szCs w:val="24"/>
          <w:lang w:val="sr-Cyrl-CS"/>
        </w:rPr>
        <w:t>горива</w:t>
      </w:r>
      <w:r w:rsidRPr="00851F0C">
        <w:rPr>
          <w:rFonts w:ascii="Times New Roman" w:hAnsi="Times New Roman" w:cs="Times New Roman"/>
          <w:sz w:val="24"/>
          <w:szCs w:val="24"/>
          <w:lang w:val="sr-Latn-CS"/>
        </w:rPr>
        <w:t xml:space="preserve"> </w:t>
      </w:r>
      <w:r w:rsidRPr="00851F0C">
        <w:rPr>
          <w:rFonts w:ascii="Times New Roman" w:hAnsi="Times New Roman" w:cs="Times New Roman"/>
          <w:sz w:val="24"/>
          <w:szCs w:val="24"/>
          <w:lang w:val="sr-Cyrl-CS"/>
        </w:rPr>
        <w:t>(</w:t>
      </w:r>
      <w:r w:rsidRPr="00851F0C">
        <w:rPr>
          <w:rFonts w:ascii="Times New Roman" w:hAnsi="Times New Roman" w:cs="Times New Roman"/>
          <w:sz w:val="24"/>
          <w:szCs w:val="24"/>
          <w:lang w:val="ru-RU"/>
        </w:rPr>
        <w:t>продаја путем картица</w:t>
      </w:r>
      <w:r w:rsidRPr="00851F0C">
        <w:rPr>
          <w:rFonts w:ascii="Times New Roman" w:hAnsi="Times New Roman" w:cs="Times New Roman"/>
          <w:sz w:val="24"/>
          <w:szCs w:val="24"/>
          <w:lang w:val="sr-Cyrl-CS"/>
        </w:rPr>
        <w:t>)</w:t>
      </w:r>
      <w:r w:rsidRPr="00851F0C">
        <w:rPr>
          <w:rFonts w:ascii="Times New Roman" w:hAnsi="Times New Roman" w:cs="Times New Roman"/>
          <w:sz w:val="24"/>
          <w:szCs w:val="24"/>
          <w:lang w:val="ru-RU"/>
        </w:rPr>
        <w:t xml:space="preserve"> су бензинске </w:t>
      </w:r>
      <w:r w:rsidRPr="00851F0C">
        <w:rPr>
          <w:rFonts w:ascii="Times New Roman" w:hAnsi="Times New Roman" w:cs="Times New Roman"/>
          <w:sz w:val="24"/>
          <w:szCs w:val="24"/>
          <w:lang w:val="sr-Cyrl-RS"/>
        </w:rPr>
        <w:t>станице</w:t>
      </w:r>
      <w:r w:rsidRPr="00851F0C">
        <w:rPr>
          <w:rFonts w:ascii="Times New Roman" w:hAnsi="Times New Roman" w:cs="Times New Roman"/>
          <w:sz w:val="24"/>
          <w:szCs w:val="24"/>
          <w:lang w:val="ru-RU"/>
        </w:rPr>
        <w:t xml:space="preserve"> понуђача на територији Републике Србије.</w:t>
      </w:r>
      <w:r w:rsidRPr="00851F0C">
        <w:rPr>
          <w:rFonts w:ascii="Times New Roman" w:hAnsi="Times New Roman" w:cs="Times New Roman"/>
          <w:sz w:val="24"/>
          <w:szCs w:val="24"/>
          <w:lang w:val="sr-Cyrl-CS"/>
        </w:rPr>
        <w:t xml:space="preserve"> Понуђач је у обавези да </w:t>
      </w:r>
      <w:r w:rsidRPr="00851F0C">
        <w:rPr>
          <w:rFonts w:ascii="Times New Roman" w:hAnsi="Times New Roman" w:cs="Times New Roman"/>
          <w:color w:val="333300"/>
          <w:sz w:val="24"/>
          <w:szCs w:val="24"/>
          <w:lang w:val="ru-RU"/>
        </w:rPr>
        <w:t>у периоду важења уговора</w:t>
      </w:r>
      <w:r w:rsidRPr="00851F0C">
        <w:rPr>
          <w:rFonts w:ascii="Times New Roman" w:hAnsi="Times New Roman" w:cs="Times New Roman"/>
          <w:sz w:val="24"/>
          <w:szCs w:val="24"/>
          <w:lang w:val="sr-Cyrl-CS"/>
        </w:rPr>
        <w:t xml:space="preserve"> испоруку добара-горив</w:t>
      </w:r>
      <w:r w:rsidRPr="00851F0C">
        <w:rPr>
          <w:rFonts w:ascii="Times New Roman" w:hAnsi="Times New Roman" w:cs="Times New Roman"/>
          <w:sz w:val="24"/>
          <w:szCs w:val="24"/>
          <w:lang w:val="sr-Cyrl-RS"/>
        </w:rPr>
        <w:t>а</w:t>
      </w:r>
      <w:r w:rsidRPr="00851F0C">
        <w:rPr>
          <w:rFonts w:ascii="Times New Roman" w:hAnsi="Times New Roman" w:cs="Times New Roman"/>
          <w:sz w:val="24"/>
          <w:szCs w:val="24"/>
          <w:lang w:val="sr-Cyrl-CS"/>
        </w:rPr>
        <w:t xml:space="preserve"> врши непрекидно и </w:t>
      </w:r>
      <w:r w:rsidRPr="00851F0C">
        <w:rPr>
          <w:rFonts w:ascii="Times New Roman" w:hAnsi="Times New Roman" w:cs="Times New Roman"/>
          <w:sz w:val="24"/>
          <w:szCs w:val="24"/>
          <w:lang w:val="sr-Cyrl-RS"/>
        </w:rPr>
        <w:t xml:space="preserve">у складу са потребама </w:t>
      </w:r>
      <w:r w:rsidRPr="00851F0C">
        <w:rPr>
          <w:rFonts w:ascii="Times New Roman" w:hAnsi="Times New Roman" w:cs="Times New Roman"/>
          <w:sz w:val="24"/>
          <w:szCs w:val="24"/>
          <w:lang w:val="sr-Cyrl-CS"/>
        </w:rPr>
        <w:t>н</w:t>
      </w:r>
      <w:r w:rsidRPr="00851F0C">
        <w:rPr>
          <w:rFonts w:ascii="Times New Roman" w:hAnsi="Times New Roman" w:cs="Times New Roman"/>
          <w:sz w:val="24"/>
          <w:szCs w:val="24"/>
          <w:lang w:val="sr-Cyrl-RS"/>
        </w:rPr>
        <w:t>аручиоца</w:t>
      </w:r>
      <w:r w:rsidRPr="00851F0C">
        <w:rPr>
          <w:rFonts w:ascii="Times New Roman" w:hAnsi="Times New Roman" w:cs="Times New Roman"/>
          <w:sz w:val="24"/>
          <w:szCs w:val="24"/>
          <w:lang w:val="sr-Cyrl-CS"/>
        </w:rPr>
        <w:t xml:space="preserve">, под условима из прихваћене  понуде понуђача. </w:t>
      </w:r>
    </w:p>
    <w:p w:rsidR="00851F0C" w:rsidRPr="00851F0C" w:rsidRDefault="00851F0C" w:rsidP="00851F0C">
      <w:pPr>
        <w:tabs>
          <w:tab w:val="left" w:pos="6660"/>
        </w:tabs>
        <w:spacing w:after="0"/>
        <w:jc w:val="both"/>
        <w:rPr>
          <w:rFonts w:ascii="Times New Roman" w:hAnsi="Times New Roman" w:cs="Times New Roman"/>
          <w:sz w:val="24"/>
          <w:szCs w:val="24"/>
          <w:lang w:val="sr-Cyrl-RS"/>
        </w:rPr>
      </w:pPr>
      <w:r w:rsidRPr="00851F0C">
        <w:rPr>
          <w:rFonts w:ascii="Times New Roman" w:hAnsi="Times New Roman" w:cs="Times New Roman"/>
          <w:sz w:val="24"/>
          <w:szCs w:val="24"/>
          <w:lang w:val="sr-Cyrl-RS"/>
        </w:rPr>
        <w:t>Наручилац задржава право да одступи од процењене количине добара из обрасца понуде.</w:t>
      </w:r>
    </w:p>
    <w:p w:rsidR="00851F0C" w:rsidRPr="00851F0C" w:rsidRDefault="00851F0C" w:rsidP="00851F0C">
      <w:pPr>
        <w:tabs>
          <w:tab w:val="left" w:pos="6660"/>
        </w:tabs>
        <w:spacing w:after="0"/>
        <w:jc w:val="both"/>
        <w:rPr>
          <w:rFonts w:ascii="Times New Roman" w:hAnsi="Times New Roman" w:cs="Times New Roman"/>
          <w:b/>
          <w:color w:val="FF0000"/>
          <w:sz w:val="24"/>
          <w:szCs w:val="24"/>
          <w:lang w:val="sr-Cyrl-RS"/>
        </w:rPr>
      </w:pPr>
      <w:r w:rsidRPr="00851F0C">
        <w:rPr>
          <w:rFonts w:ascii="Times New Roman" w:hAnsi="Times New Roman" w:cs="Times New Roman"/>
          <w:b/>
          <w:sz w:val="24"/>
          <w:szCs w:val="24"/>
          <w:lang w:val="sr-Cyrl-RS"/>
        </w:rPr>
        <w:t>Понуђач мора да поседује пумпе на територији општине Бора, Врања, Чачка и Новог Сада.</w:t>
      </w:r>
    </w:p>
    <w:p w:rsidR="00851F0C" w:rsidRPr="00851F0C" w:rsidRDefault="00851F0C" w:rsidP="00851F0C">
      <w:pPr>
        <w:tabs>
          <w:tab w:val="left" w:pos="6660"/>
        </w:tabs>
        <w:spacing w:after="0"/>
        <w:jc w:val="both"/>
        <w:rPr>
          <w:rFonts w:ascii="Times New Roman" w:hAnsi="Times New Roman" w:cs="Times New Roman"/>
          <w:color w:val="FF0000"/>
          <w:sz w:val="24"/>
          <w:szCs w:val="24"/>
          <w:lang w:val="sr-Cyrl-CS"/>
        </w:rPr>
      </w:pPr>
    </w:p>
    <w:p w:rsidR="00851F0C" w:rsidRPr="00851F0C" w:rsidRDefault="00851F0C" w:rsidP="00851F0C">
      <w:pPr>
        <w:spacing w:after="0"/>
        <w:rPr>
          <w:rFonts w:ascii="Times New Roman" w:hAnsi="Times New Roman" w:cs="Times New Roman"/>
          <w:color w:val="000000"/>
          <w:sz w:val="24"/>
          <w:szCs w:val="24"/>
          <w:lang w:val="sr-Cyrl-CS"/>
        </w:rPr>
      </w:pPr>
      <w:r w:rsidRPr="00851F0C">
        <w:rPr>
          <w:rFonts w:ascii="Times New Roman" w:hAnsi="Times New Roman" w:cs="Times New Roman"/>
          <w:sz w:val="24"/>
          <w:szCs w:val="24"/>
          <w:lang w:val="sr-Cyrl-CS"/>
        </w:rPr>
        <w:t xml:space="preserve">7. Начин спровођења контроле и обезбеђивања гаранције </w:t>
      </w:r>
    </w:p>
    <w:p w:rsidR="00851F0C" w:rsidRPr="00851F0C" w:rsidRDefault="00851F0C" w:rsidP="00851F0C">
      <w:pPr>
        <w:spacing w:after="0"/>
        <w:jc w:val="both"/>
        <w:rPr>
          <w:rFonts w:ascii="Times New Roman" w:hAnsi="Times New Roman" w:cs="Times New Roman"/>
          <w:sz w:val="24"/>
          <w:szCs w:val="24"/>
          <w:lang w:val="sr-Cyrl-CS"/>
        </w:rPr>
      </w:pPr>
      <w:r w:rsidRPr="00851F0C">
        <w:rPr>
          <w:rFonts w:ascii="Times New Roman" w:hAnsi="Times New Roman" w:cs="Times New Roman"/>
          <w:sz w:val="24"/>
          <w:szCs w:val="24"/>
          <w:lang w:val="sr-Cyrl-CS"/>
        </w:rPr>
        <w:t>У складу са oдредбама докумената из тачке 4 овог поглавља конкурсне документације.</w:t>
      </w:r>
    </w:p>
    <w:p w:rsidR="00851F0C" w:rsidRPr="00851F0C" w:rsidRDefault="00851F0C" w:rsidP="00851F0C">
      <w:pPr>
        <w:spacing w:after="0"/>
        <w:jc w:val="both"/>
        <w:rPr>
          <w:rFonts w:ascii="Times New Roman" w:hAnsi="Times New Roman" w:cs="Times New Roman"/>
          <w:sz w:val="24"/>
          <w:szCs w:val="24"/>
          <w:lang w:val="sr-Cyrl-CS"/>
        </w:rPr>
      </w:pPr>
    </w:p>
    <w:p w:rsidR="00851F0C" w:rsidRPr="00851F0C" w:rsidRDefault="00851F0C" w:rsidP="00851F0C">
      <w:pPr>
        <w:pStyle w:val="ListParagraph"/>
        <w:tabs>
          <w:tab w:val="left" w:pos="0"/>
        </w:tabs>
        <w:spacing w:after="0"/>
        <w:ind w:left="0"/>
        <w:jc w:val="both"/>
        <w:rPr>
          <w:rFonts w:ascii="Times New Roman" w:hAnsi="Times New Roman" w:cs="Times New Roman"/>
          <w:sz w:val="24"/>
          <w:szCs w:val="24"/>
          <w:lang w:val="sr-Cyrl-CS"/>
        </w:rPr>
      </w:pPr>
    </w:p>
    <w:p w:rsidR="00851F0C" w:rsidRPr="00851F0C" w:rsidRDefault="00851F0C" w:rsidP="00851F0C">
      <w:pPr>
        <w:spacing w:after="0"/>
        <w:rPr>
          <w:rFonts w:ascii="Times New Roman" w:eastAsia="Times New Roman" w:hAnsi="Times New Roman" w:cs="Times New Roman"/>
          <w:b/>
          <w:bCs/>
          <w:sz w:val="24"/>
          <w:szCs w:val="24"/>
          <w:lang w:val="sr-Cyrl-RS"/>
        </w:rPr>
      </w:pPr>
      <w:r w:rsidRPr="00851F0C">
        <w:rPr>
          <w:rFonts w:ascii="Times New Roman" w:hAnsi="Times New Roman" w:cs="Times New Roman"/>
          <w:b/>
          <w:bCs/>
          <w:iCs/>
          <w:sz w:val="24"/>
          <w:szCs w:val="24"/>
        </w:rPr>
        <w:t xml:space="preserve">ТЕХНИЧКА СПЕЦИФИКАЦИЈА </w:t>
      </w:r>
    </w:p>
    <w:p w:rsidR="00851F0C" w:rsidRPr="00851F0C" w:rsidRDefault="00851F0C" w:rsidP="00851F0C">
      <w:pPr>
        <w:spacing w:after="0"/>
        <w:rPr>
          <w:rFonts w:ascii="Times New Roman" w:eastAsia="Times New Roman" w:hAnsi="Times New Roman" w:cs="Times New Roman"/>
          <w:b/>
          <w:bCs/>
          <w:sz w:val="24"/>
          <w:szCs w:val="24"/>
          <w:lang w:val="sr-Cyrl-RS"/>
        </w:rPr>
      </w:pPr>
      <w:r w:rsidRPr="00851F0C">
        <w:rPr>
          <w:rFonts w:ascii="Times New Roman" w:eastAsia="Times New Roman" w:hAnsi="Times New Roman" w:cs="Times New Roman"/>
          <w:b/>
          <w:bCs/>
          <w:sz w:val="24"/>
          <w:szCs w:val="24"/>
          <w:lang w:val="sr-Cyrl-RS"/>
        </w:rPr>
        <w:t xml:space="preserve">  </w:t>
      </w:r>
    </w:p>
    <w:p w:rsidR="00851F0C" w:rsidRPr="00851F0C" w:rsidRDefault="00851F0C" w:rsidP="00851F0C">
      <w:pPr>
        <w:spacing w:after="0"/>
        <w:rPr>
          <w:rFonts w:ascii="Times New Roman" w:eastAsia="SimSun" w:hAnsi="Times New Roman" w:cs="Times New Roman"/>
          <w:sz w:val="24"/>
          <w:szCs w:val="24"/>
          <w:lang w:eastAsia="zh-CN"/>
        </w:rPr>
      </w:pPr>
      <w:r w:rsidRPr="00851F0C">
        <w:rPr>
          <w:rFonts w:ascii="Times New Roman" w:eastAsia="Times New Roman" w:hAnsi="Times New Roman" w:cs="Times New Roman"/>
          <w:b/>
          <w:bCs/>
          <w:sz w:val="24"/>
          <w:szCs w:val="24"/>
          <w:lang w:val="sr-Cyrl-RS"/>
        </w:rPr>
        <w:t>Табела 1.</w:t>
      </w:r>
      <w:r w:rsidRPr="00851F0C">
        <w:rPr>
          <w:rFonts w:ascii="Times New Roman" w:eastAsia="Times New Roman" w:hAnsi="Times New Roman" w:cs="Times New Roman"/>
          <w:b/>
          <w:bCs/>
          <w:sz w:val="24"/>
          <w:szCs w:val="24"/>
          <w:lang w:val="sr-Cyrl-CS"/>
        </w:rPr>
        <w:t xml:space="preserve"> Врста и техничке карактеристике горива</w:t>
      </w:r>
    </w:p>
    <w:p w:rsidR="00851F0C" w:rsidRPr="00851F0C" w:rsidRDefault="00851F0C" w:rsidP="00851F0C">
      <w:pPr>
        <w:spacing w:after="0"/>
        <w:rPr>
          <w:rFonts w:ascii="Times New Roman" w:hAnsi="Times New Roman" w:cs="Times New Roman"/>
          <w:sz w:val="24"/>
          <w:szCs w:val="24"/>
        </w:rPr>
      </w:pPr>
    </w:p>
    <w:tbl>
      <w:tblPr>
        <w:tblW w:w="9790" w:type="dxa"/>
        <w:tblInd w:w="-128" w:type="dxa"/>
        <w:tblLayout w:type="fixed"/>
        <w:tblLook w:val="04A0" w:firstRow="1" w:lastRow="0" w:firstColumn="1" w:lastColumn="0" w:noHBand="0" w:noVBand="1"/>
      </w:tblPr>
      <w:tblGrid>
        <w:gridCol w:w="1148"/>
        <w:gridCol w:w="3184"/>
        <w:gridCol w:w="2280"/>
        <w:gridCol w:w="3178"/>
      </w:tblGrid>
      <w:tr w:rsidR="00851F0C" w:rsidRPr="00851F0C" w:rsidTr="002F4BF0">
        <w:trPr>
          <w:trHeight w:val="269"/>
        </w:trPr>
        <w:tc>
          <w:tcPr>
            <w:tcW w:w="1148"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1</w:t>
            </w:r>
          </w:p>
        </w:tc>
        <w:tc>
          <w:tcPr>
            <w:tcW w:w="3184"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2</w:t>
            </w:r>
          </w:p>
        </w:tc>
        <w:tc>
          <w:tcPr>
            <w:tcW w:w="2280"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3</w:t>
            </w:r>
          </w:p>
        </w:tc>
        <w:tc>
          <w:tcPr>
            <w:tcW w:w="3178" w:type="dxa"/>
            <w:tcBorders>
              <w:top w:val="single" w:sz="4" w:space="0" w:color="000000"/>
              <w:left w:val="single" w:sz="4" w:space="0" w:color="000000"/>
              <w:bottom w:val="single" w:sz="4" w:space="0" w:color="000000"/>
              <w:right w:val="single" w:sz="4" w:space="0" w:color="000000"/>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4</w:t>
            </w:r>
          </w:p>
        </w:tc>
      </w:tr>
      <w:tr w:rsidR="00851F0C" w:rsidRPr="00851F0C" w:rsidTr="002F4BF0">
        <w:trPr>
          <w:trHeight w:val="23"/>
        </w:trPr>
        <w:tc>
          <w:tcPr>
            <w:tcW w:w="1148" w:type="dxa"/>
            <w:tcBorders>
              <w:top w:val="single" w:sz="4" w:space="0" w:color="000000"/>
              <w:left w:val="single" w:sz="4" w:space="0" w:color="000000"/>
              <w:bottom w:val="single" w:sz="4" w:space="0" w:color="000000"/>
              <w:right w:val="nil"/>
            </w:tcBorders>
            <w:shd w:val="clear" w:color="auto" w:fill="EEEEEE"/>
            <w:vAlign w:val="center"/>
            <w:hideMark/>
          </w:tcPr>
          <w:p w:rsidR="00851F0C" w:rsidRPr="00851F0C" w:rsidRDefault="00851F0C" w:rsidP="00851F0C">
            <w:pPr>
              <w:suppressAutoHyphens/>
              <w:autoSpaceDE w:val="0"/>
              <w:spacing w:after="0"/>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Ред.бр.</w:t>
            </w:r>
          </w:p>
        </w:tc>
        <w:tc>
          <w:tcPr>
            <w:tcW w:w="3184" w:type="dxa"/>
            <w:tcBorders>
              <w:top w:val="single" w:sz="4" w:space="0" w:color="000000"/>
              <w:left w:val="single" w:sz="4" w:space="0" w:color="000000"/>
              <w:bottom w:val="single" w:sz="4" w:space="0" w:color="000000"/>
              <w:right w:val="nil"/>
            </w:tcBorders>
            <w:shd w:val="clear" w:color="auto" w:fill="EEEEEE"/>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RS"/>
              </w:rPr>
              <w:t>Н</w:t>
            </w:r>
            <w:proofErr w:type="spellStart"/>
            <w:r w:rsidRPr="00851F0C">
              <w:rPr>
                <w:rFonts w:ascii="Times New Roman" w:hAnsi="Times New Roman" w:cs="Times New Roman"/>
                <w:b/>
                <w:sz w:val="24"/>
                <w:szCs w:val="24"/>
              </w:rPr>
              <w:t>азив</w:t>
            </w:r>
            <w:proofErr w:type="spellEnd"/>
            <w:r w:rsidRPr="00851F0C">
              <w:rPr>
                <w:rFonts w:ascii="Times New Roman" w:hAnsi="Times New Roman" w:cs="Times New Roman"/>
                <w:b/>
                <w:sz w:val="24"/>
                <w:szCs w:val="24"/>
              </w:rPr>
              <w:t xml:space="preserve"> </w:t>
            </w:r>
            <w:proofErr w:type="spellStart"/>
            <w:r w:rsidRPr="00851F0C">
              <w:rPr>
                <w:rFonts w:ascii="Times New Roman" w:hAnsi="Times New Roman" w:cs="Times New Roman"/>
                <w:b/>
                <w:sz w:val="24"/>
                <w:szCs w:val="24"/>
              </w:rPr>
              <w:t>горива</w:t>
            </w:r>
            <w:proofErr w:type="spellEnd"/>
          </w:p>
        </w:tc>
        <w:tc>
          <w:tcPr>
            <w:tcW w:w="2280" w:type="dxa"/>
            <w:tcBorders>
              <w:top w:val="single" w:sz="4" w:space="0" w:color="000000"/>
              <w:left w:val="single" w:sz="4" w:space="0" w:color="000000"/>
              <w:bottom w:val="single" w:sz="4" w:space="0" w:color="000000"/>
              <w:right w:val="nil"/>
            </w:tcBorders>
            <w:shd w:val="clear" w:color="auto" w:fill="EEEEEE"/>
            <w:vAlign w:val="center"/>
            <w:hideMark/>
          </w:tcPr>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proofErr w:type="spellStart"/>
            <w:r w:rsidRPr="00851F0C">
              <w:rPr>
                <w:rFonts w:ascii="Times New Roman" w:hAnsi="Times New Roman" w:cs="Times New Roman"/>
                <w:b/>
                <w:sz w:val="24"/>
                <w:szCs w:val="24"/>
              </w:rPr>
              <w:t>Ниво</w:t>
            </w:r>
            <w:proofErr w:type="spellEnd"/>
            <w:r w:rsidRPr="00851F0C">
              <w:rPr>
                <w:rFonts w:ascii="Times New Roman" w:hAnsi="Times New Roman" w:cs="Times New Roman"/>
                <w:b/>
                <w:sz w:val="24"/>
                <w:szCs w:val="24"/>
              </w:rPr>
              <w:t xml:space="preserve"> </w:t>
            </w:r>
            <w:proofErr w:type="spellStart"/>
            <w:r w:rsidRPr="00851F0C">
              <w:rPr>
                <w:rFonts w:ascii="Times New Roman" w:hAnsi="Times New Roman" w:cs="Times New Roman"/>
                <w:b/>
                <w:sz w:val="24"/>
                <w:szCs w:val="24"/>
              </w:rPr>
              <w:t>квалитета</w:t>
            </w:r>
            <w:proofErr w:type="spellEnd"/>
          </w:p>
        </w:tc>
        <w:tc>
          <w:tcPr>
            <w:tcW w:w="3178" w:type="dxa"/>
            <w:tcBorders>
              <w:top w:val="single" w:sz="4" w:space="0" w:color="000000"/>
              <w:left w:val="single" w:sz="4" w:space="0" w:color="000000"/>
              <w:bottom w:val="single" w:sz="4" w:space="0" w:color="000000"/>
              <w:right w:val="single" w:sz="4" w:space="0" w:color="000000"/>
            </w:tcBorders>
            <w:shd w:val="clear" w:color="auto" w:fill="EEEEEE"/>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b/>
                <w:sz w:val="24"/>
                <w:szCs w:val="24"/>
                <w:lang w:val="sr-Cyrl-CS"/>
              </w:rPr>
              <w:t>Оквирна количина у литрима</w:t>
            </w:r>
          </w:p>
        </w:tc>
      </w:tr>
      <w:tr w:rsidR="00851F0C" w:rsidRPr="00851F0C" w:rsidTr="002F4BF0">
        <w:trPr>
          <w:trHeight w:val="23"/>
        </w:trPr>
        <w:tc>
          <w:tcPr>
            <w:tcW w:w="1148"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lang w:val="sr-Latn-CS"/>
              </w:rPr>
              <w:t>1</w:t>
            </w:r>
            <w:r w:rsidRPr="00851F0C">
              <w:rPr>
                <w:rFonts w:ascii="Times New Roman" w:hAnsi="Times New Roman" w:cs="Times New Roman"/>
                <w:sz w:val="24"/>
                <w:szCs w:val="24"/>
                <w:lang w:val="sr-Cyrl-CS"/>
              </w:rPr>
              <w:t>.</w:t>
            </w:r>
          </w:p>
        </w:tc>
        <w:tc>
          <w:tcPr>
            <w:tcW w:w="3184" w:type="dxa"/>
            <w:tcBorders>
              <w:top w:val="single" w:sz="4" w:space="0" w:color="000000"/>
              <w:left w:val="single" w:sz="4" w:space="0" w:color="000000"/>
              <w:bottom w:val="single" w:sz="4" w:space="0" w:color="000000"/>
              <w:right w:val="nil"/>
            </w:tcBorders>
            <w:vAlign w:val="center"/>
          </w:tcPr>
          <w:p w:rsidR="00851F0C" w:rsidRPr="00851F0C" w:rsidRDefault="00851F0C" w:rsidP="00851F0C">
            <w:pPr>
              <w:snapToGrid w:val="0"/>
              <w:spacing w:after="0"/>
              <w:jc w:val="center"/>
              <w:rPr>
                <w:rFonts w:ascii="Times New Roman" w:eastAsia="SimSun" w:hAnsi="Times New Roman" w:cs="Times New Roman"/>
                <w:color w:val="000000"/>
                <w:kern w:val="2"/>
                <w:sz w:val="24"/>
                <w:szCs w:val="24"/>
                <w:lang w:eastAsia="zh-CN" w:bidi="hi-IN"/>
              </w:rPr>
            </w:pPr>
          </w:p>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E</w:t>
            </w:r>
            <w:r w:rsidRPr="00851F0C">
              <w:rPr>
                <w:rFonts w:ascii="Times New Roman" w:hAnsi="Times New Roman" w:cs="Times New Roman"/>
                <w:sz w:val="24"/>
                <w:szCs w:val="24"/>
                <w:lang w:val="sr-Cyrl-CS"/>
              </w:rPr>
              <w:t>вро дизел</w:t>
            </w:r>
          </w:p>
        </w:tc>
        <w:tc>
          <w:tcPr>
            <w:tcW w:w="2280"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SPRS EN 590</w:t>
            </w:r>
          </w:p>
        </w:tc>
        <w:tc>
          <w:tcPr>
            <w:tcW w:w="3178" w:type="dxa"/>
            <w:tcBorders>
              <w:top w:val="single" w:sz="4" w:space="0" w:color="000000"/>
              <w:left w:val="single" w:sz="4" w:space="0" w:color="000000"/>
              <w:bottom w:val="single" w:sz="4" w:space="0" w:color="000000"/>
              <w:right w:val="single" w:sz="4" w:space="0" w:color="000000"/>
            </w:tcBorders>
            <w:vAlign w:val="center"/>
          </w:tcPr>
          <w:p w:rsidR="00851F0C" w:rsidRPr="00851F0C" w:rsidRDefault="00851F0C" w:rsidP="00851F0C">
            <w:pPr>
              <w:pStyle w:val="TableContents"/>
              <w:snapToGrid w:val="0"/>
              <w:jc w:val="center"/>
              <w:rPr>
                <w:rFonts w:ascii="Times New Roman" w:hAnsi="Times New Roman" w:cs="Times New Roman"/>
                <w:iCs/>
                <w:lang w:val="sr-Cyrl-RS"/>
              </w:rPr>
            </w:pPr>
          </w:p>
          <w:p w:rsidR="00851F0C" w:rsidRPr="00851F0C" w:rsidRDefault="00851F0C" w:rsidP="00851F0C">
            <w:pPr>
              <w:pStyle w:val="TableContents"/>
              <w:jc w:val="center"/>
              <w:rPr>
                <w:rFonts w:ascii="Times New Roman" w:hAnsi="Times New Roman" w:cs="Times New Roman"/>
                <w:lang w:val="sr-Latn-RS"/>
              </w:rPr>
            </w:pPr>
            <w:r w:rsidRPr="00851F0C">
              <w:rPr>
                <w:rFonts w:ascii="Times New Roman" w:hAnsi="Times New Roman" w:cs="Times New Roman"/>
                <w:iCs/>
                <w:lang w:val="sr-Latn-RS"/>
              </w:rPr>
              <w:t>900 L</w:t>
            </w:r>
          </w:p>
        </w:tc>
      </w:tr>
      <w:tr w:rsidR="00851F0C" w:rsidRPr="00851F0C" w:rsidTr="002F4BF0">
        <w:trPr>
          <w:trHeight w:val="230"/>
        </w:trPr>
        <w:tc>
          <w:tcPr>
            <w:tcW w:w="1148" w:type="dxa"/>
            <w:tcBorders>
              <w:top w:val="nil"/>
              <w:left w:val="single" w:sz="4" w:space="0" w:color="000000"/>
              <w:bottom w:val="single" w:sz="4" w:space="0" w:color="000000"/>
              <w:right w:val="nil"/>
            </w:tcBorders>
            <w:vAlign w:val="center"/>
            <w:hideMark/>
          </w:tcPr>
          <w:p w:rsidR="00851F0C" w:rsidRPr="00851F0C" w:rsidRDefault="00851F0C" w:rsidP="00851F0C">
            <w:pPr>
              <w:pStyle w:val="BodyText"/>
              <w:spacing w:after="0" w:line="240" w:lineRule="auto"/>
              <w:jc w:val="center"/>
              <w:rPr>
                <w:lang w:eastAsia="zh-CN" w:bidi="hi-IN"/>
              </w:rPr>
            </w:pPr>
            <w:r w:rsidRPr="00851F0C">
              <w:t>2.</w:t>
            </w:r>
          </w:p>
        </w:tc>
        <w:tc>
          <w:tcPr>
            <w:tcW w:w="3184" w:type="dxa"/>
            <w:tcBorders>
              <w:top w:val="nil"/>
              <w:left w:val="single" w:sz="4" w:space="0" w:color="000000"/>
              <w:bottom w:val="single" w:sz="4" w:space="0" w:color="000000"/>
              <w:right w:val="nil"/>
            </w:tcBorders>
            <w:vAlign w:val="center"/>
            <w:hideMark/>
          </w:tcPr>
          <w:p w:rsidR="00851F0C" w:rsidRPr="00851F0C" w:rsidRDefault="00851F0C" w:rsidP="00851F0C">
            <w:pPr>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lang w:val="sr-Cyrl-CS"/>
              </w:rPr>
              <w:t>Евро премиум</w:t>
            </w:r>
          </w:p>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BMB 95</w:t>
            </w:r>
          </w:p>
        </w:tc>
        <w:tc>
          <w:tcPr>
            <w:tcW w:w="2280" w:type="dxa"/>
            <w:tcBorders>
              <w:top w:val="nil"/>
              <w:left w:val="single" w:sz="4" w:space="0" w:color="000000"/>
              <w:bottom w:val="single" w:sz="4" w:space="0" w:color="000000"/>
              <w:right w:val="nil"/>
            </w:tcBorders>
            <w:vAlign w:val="center"/>
            <w:hideMark/>
          </w:tcPr>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SPRS EN 228</w:t>
            </w:r>
          </w:p>
        </w:tc>
        <w:tc>
          <w:tcPr>
            <w:tcW w:w="3178" w:type="dxa"/>
            <w:tcBorders>
              <w:top w:val="nil"/>
              <w:left w:val="single" w:sz="4" w:space="0" w:color="000000"/>
              <w:bottom w:val="single" w:sz="4" w:space="0" w:color="000000"/>
              <w:right w:val="single" w:sz="4" w:space="0" w:color="000000"/>
            </w:tcBorders>
            <w:vAlign w:val="center"/>
          </w:tcPr>
          <w:p w:rsidR="00851F0C" w:rsidRPr="00851F0C" w:rsidRDefault="00851F0C" w:rsidP="00851F0C">
            <w:pPr>
              <w:pStyle w:val="TableContents"/>
              <w:jc w:val="center"/>
              <w:rPr>
                <w:rFonts w:ascii="Times New Roman" w:hAnsi="Times New Roman" w:cs="Times New Roman"/>
                <w:iCs/>
                <w:lang w:val="sr-Cyrl-RS"/>
              </w:rPr>
            </w:pPr>
            <w:r w:rsidRPr="00851F0C">
              <w:rPr>
                <w:rFonts w:ascii="Times New Roman" w:eastAsia="Times New Roman" w:hAnsi="Times New Roman" w:cs="Times New Roman"/>
                <w:iCs/>
              </w:rPr>
              <w:t xml:space="preserve"> </w:t>
            </w:r>
          </w:p>
          <w:p w:rsidR="00851F0C" w:rsidRPr="00851F0C" w:rsidRDefault="00851F0C" w:rsidP="00851F0C">
            <w:pPr>
              <w:pStyle w:val="TableContents"/>
              <w:jc w:val="center"/>
              <w:rPr>
                <w:rFonts w:ascii="Times New Roman" w:hAnsi="Times New Roman" w:cs="Times New Roman"/>
                <w:lang w:val="sr-Cyrl-RS"/>
              </w:rPr>
            </w:pPr>
            <w:r w:rsidRPr="00851F0C">
              <w:rPr>
                <w:rFonts w:ascii="Times New Roman" w:hAnsi="Times New Roman" w:cs="Times New Roman"/>
                <w:iCs/>
                <w:lang w:val="sr-Latn-RS"/>
              </w:rPr>
              <w:t>2600</w:t>
            </w:r>
            <w:r w:rsidRPr="00851F0C">
              <w:rPr>
                <w:rFonts w:ascii="Times New Roman" w:hAnsi="Times New Roman" w:cs="Times New Roman"/>
                <w:iCs/>
                <w:lang w:val="sr-Cyrl-RS"/>
              </w:rPr>
              <w:t xml:space="preserve"> </w:t>
            </w:r>
            <w:r w:rsidRPr="00851F0C">
              <w:rPr>
                <w:rFonts w:ascii="Times New Roman" w:hAnsi="Times New Roman" w:cs="Times New Roman"/>
                <w:iCs/>
              </w:rPr>
              <w:t>L</w:t>
            </w:r>
          </w:p>
          <w:p w:rsidR="00851F0C" w:rsidRPr="00851F0C" w:rsidRDefault="00851F0C" w:rsidP="00851F0C">
            <w:pPr>
              <w:pStyle w:val="TableContents"/>
              <w:jc w:val="center"/>
              <w:rPr>
                <w:rFonts w:ascii="Times New Roman" w:hAnsi="Times New Roman" w:cs="Times New Roman"/>
                <w:lang w:val="sr-Cyrl-RS"/>
              </w:rPr>
            </w:pPr>
          </w:p>
        </w:tc>
      </w:tr>
      <w:tr w:rsidR="00851F0C" w:rsidRPr="00851F0C" w:rsidTr="002F4BF0">
        <w:trPr>
          <w:trHeight w:val="23"/>
        </w:trPr>
        <w:tc>
          <w:tcPr>
            <w:tcW w:w="1148"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autoSpaceDE w:val="0"/>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lang w:val="sr-Latn-CS"/>
              </w:rPr>
              <w:t>3</w:t>
            </w:r>
            <w:r w:rsidRPr="00851F0C">
              <w:rPr>
                <w:rFonts w:ascii="Times New Roman" w:hAnsi="Times New Roman" w:cs="Times New Roman"/>
                <w:sz w:val="24"/>
                <w:szCs w:val="24"/>
                <w:lang w:val="sr-Cyrl-CS"/>
              </w:rPr>
              <w:t>.</w:t>
            </w:r>
          </w:p>
        </w:tc>
        <w:tc>
          <w:tcPr>
            <w:tcW w:w="3184" w:type="dxa"/>
            <w:tcBorders>
              <w:top w:val="single" w:sz="4" w:space="0" w:color="000000"/>
              <w:left w:val="single" w:sz="4" w:space="0" w:color="000000"/>
              <w:bottom w:val="single" w:sz="4" w:space="0" w:color="000000"/>
              <w:right w:val="nil"/>
            </w:tcBorders>
            <w:vAlign w:val="center"/>
          </w:tcPr>
          <w:p w:rsidR="00851F0C" w:rsidRPr="00851F0C" w:rsidRDefault="00851F0C" w:rsidP="00851F0C">
            <w:pPr>
              <w:snapToGrid w:val="0"/>
              <w:spacing w:after="0"/>
              <w:jc w:val="center"/>
              <w:rPr>
                <w:rFonts w:ascii="Times New Roman" w:eastAsia="SimSun" w:hAnsi="Times New Roman" w:cs="Times New Roman"/>
                <w:color w:val="000000"/>
                <w:kern w:val="2"/>
                <w:sz w:val="24"/>
                <w:szCs w:val="24"/>
                <w:lang w:eastAsia="zh-CN" w:bidi="hi-IN"/>
              </w:rPr>
            </w:pPr>
          </w:p>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T</w:t>
            </w:r>
            <w:r w:rsidRPr="00851F0C">
              <w:rPr>
                <w:rFonts w:ascii="Times New Roman" w:hAnsi="Times New Roman" w:cs="Times New Roman"/>
                <w:sz w:val="24"/>
                <w:szCs w:val="24"/>
                <w:lang w:val="sr-Cyrl-CS"/>
              </w:rPr>
              <w:t>НГ</w:t>
            </w:r>
          </w:p>
        </w:tc>
        <w:tc>
          <w:tcPr>
            <w:tcW w:w="2280" w:type="dxa"/>
            <w:tcBorders>
              <w:top w:val="single" w:sz="4" w:space="0" w:color="000000"/>
              <w:left w:val="single" w:sz="4" w:space="0" w:color="000000"/>
              <w:bottom w:val="single" w:sz="4" w:space="0" w:color="000000"/>
              <w:right w:val="nil"/>
            </w:tcBorders>
            <w:vAlign w:val="center"/>
            <w:hideMark/>
          </w:tcPr>
          <w:p w:rsidR="00851F0C" w:rsidRPr="00851F0C" w:rsidRDefault="00851F0C" w:rsidP="00851F0C">
            <w:pPr>
              <w:suppressAutoHyphens/>
              <w:spacing w:after="0"/>
              <w:jc w:val="center"/>
              <w:rPr>
                <w:rFonts w:ascii="Times New Roman" w:eastAsia="SimSun" w:hAnsi="Times New Roman" w:cs="Times New Roman"/>
                <w:color w:val="000000"/>
                <w:kern w:val="2"/>
                <w:sz w:val="24"/>
                <w:szCs w:val="24"/>
                <w:lang w:eastAsia="zh-CN" w:bidi="hi-IN"/>
              </w:rPr>
            </w:pPr>
            <w:r w:rsidRPr="00851F0C">
              <w:rPr>
                <w:rFonts w:ascii="Times New Roman" w:hAnsi="Times New Roman" w:cs="Times New Roman"/>
                <w:sz w:val="24"/>
                <w:szCs w:val="24"/>
              </w:rPr>
              <w:t>SPRS EN 589</w:t>
            </w:r>
          </w:p>
        </w:tc>
        <w:tc>
          <w:tcPr>
            <w:tcW w:w="3178" w:type="dxa"/>
            <w:tcBorders>
              <w:top w:val="single" w:sz="4" w:space="0" w:color="000000"/>
              <w:left w:val="single" w:sz="4" w:space="0" w:color="000000"/>
              <w:bottom w:val="single" w:sz="4" w:space="0" w:color="000000"/>
              <w:right w:val="single" w:sz="4" w:space="0" w:color="000000"/>
            </w:tcBorders>
            <w:vAlign w:val="center"/>
          </w:tcPr>
          <w:p w:rsidR="00851F0C" w:rsidRPr="00851F0C" w:rsidRDefault="00851F0C" w:rsidP="00851F0C">
            <w:pPr>
              <w:pStyle w:val="TableContents"/>
              <w:snapToGrid w:val="0"/>
              <w:jc w:val="center"/>
              <w:rPr>
                <w:rFonts w:ascii="Times New Roman" w:hAnsi="Times New Roman" w:cs="Times New Roman"/>
                <w:iCs/>
                <w:lang w:val="sr-Cyrl-RS"/>
              </w:rPr>
            </w:pPr>
          </w:p>
          <w:p w:rsidR="00851F0C" w:rsidRPr="00851F0C" w:rsidRDefault="00851F0C" w:rsidP="00851F0C">
            <w:pPr>
              <w:pStyle w:val="TableContents"/>
              <w:jc w:val="center"/>
              <w:rPr>
                <w:rFonts w:ascii="Times New Roman" w:hAnsi="Times New Roman" w:cs="Times New Roman"/>
                <w:iCs/>
                <w:lang w:val="sr-Cyrl-RS"/>
              </w:rPr>
            </w:pPr>
            <w:r w:rsidRPr="00851F0C">
              <w:rPr>
                <w:rFonts w:ascii="Times New Roman" w:hAnsi="Times New Roman" w:cs="Times New Roman"/>
                <w:iCs/>
                <w:lang w:val="sr-Latn-RS"/>
              </w:rPr>
              <w:t>300</w:t>
            </w:r>
            <w:r w:rsidRPr="00851F0C">
              <w:rPr>
                <w:rFonts w:ascii="Times New Roman" w:hAnsi="Times New Roman" w:cs="Times New Roman"/>
                <w:iCs/>
                <w:lang w:val="sr-Cyrl-RS"/>
              </w:rPr>
              <w:t xml:space="preserve"> </w:t>
            </w:r>
            <w:r w:rsidRPr="00851F0C">
              <w:rPr>
                <w:rFonts w:ascii="Times New Roman" w:hAnsi="Times New Roman" w:cs="Times New Roman"/>
                <w:iCs/>
              </w:rPr>
              <w:t>L</w:t>
            </w:r>
          </w:p>
          <w:p w:rsidR="00851F0C" w:rsidRPr="00851F0C" w:rsidRDefault="00851F0C" w:rsidP="00851F0C">
            <w:pPr>
              <w:pStyle w:val="TableContents"/>
              <w:jc w:val="center"/>
              <w:rPr>
                <w:rFonts w:ascii="Times New Roman" w:hAnsi="Times New Roman" w:cs="Times New Roman"/>
                <w:iCs/>
                <w:lang w:val="sr-Cyrl-RS"/>
              </w:rPr>
            </w:pPr>
          </w:p>
        </w:tc>
      </w:tr>
    </w:tbl>
    <w:p w:rsidR="00851F0C" w:rsidRPr="00851F0C" w:rsidRDefault="00851F0C" w:rsidP="00851F0C">
      <w:pPr>
        <w:spacing w:after="0"/>
        <w:ind w:left="720"/>
        <w:jc w:val="both"/>
        <w:rPr>
          <w:rFonts w:ascii="Times New Roman" w:eastAsia="SimSun" w:hAnsi="Times New Roman" w:cs="Times New Roman"/>
          <w:b/>
          <w:bCs/>
          <w:iCs/>
          <w:color w:val="000000"/>
          <w:kern w:val="2"/>
          <w:sz w:val="24"/>
          <w:szCs w:val="24"/>
          <w:lang w:val="sr-Cyrl-CS" w:eastAsia="zh-CN" w:bidi="hi-IN"/>
        </w:rPr>
      </w:pPr>
    </w:p>
    <w:p w:rsidR="00851F0C" w:rsidRPr="00851F0C" w:rsidRDefault="00851F0C" w:rsidP="00851F0C">
      <w:pPr>
        <w:spacing w:after="0"/>
        <w:rPr>
          <w:rFonts w:ascii="Times New Roman" w:hAnsi="Times New Roman" w:cs="Times New Roman"/>
          <w:b/>
          <w:bCs/>
          <w:iCs/>
          <w:sz w:val="24"/>
          <w:szCs w:val="24"/>
          <w:lang w:val="sr-Latn-RS"/>
        </w:rPr>
      </w:pPr>
      <w:r w:rsidRPr="00851F0C">
        <w:rPr>
          <w:rFonts w:ascii="Times New Roman" w:hAnsi="Times New Roman" w:cs="Times New Roman"/>
          <w:b/>
          <w:bCs/>
          <w:iCs/>
          <w:sz w:val="24"/>
          <w:szCs w:val="24"/>
          <w:lang w:val="sr-Cyrl-CS"/>
        </w:rPr>
        <w:lastRenderedPageBreak/>
        <w:t>Напомена:</w:t>
      </w:r>
      <w:r w:rsidRPr="00851F0C">
        <w:rPr>
          <w:rFonts w:ascii="Times New Roman" w:hAnsi="Times New Roman" w:cs="Times New Roman"/>
          <w:iCs/>
          <w:sz w:val="24"/>
          <w:szCs w:val="24"/>
          <w:highlight w:val="white"/>
          <w:lang w:val="sr-Cyrl-CS"/>
        </w:rPr>
        <w:t xml:space="preserve"> Кол</w:t>
      </w:r>
      <w:r w:rsidRPr="00851F0C">
        <w:rPr>
          <w:rFonts w:ascii="Times New Roman" w:hAnsi="Times New Roman" w:cs="Times New Roman"/>
          <w:bCs/>
          <w:iCs/>
          <w:sz w:val="24"/>
          <w:szCs w:val="24"/>
          <w:lang w:val="sr-Cyrl-CS"/>
        </w:rPr>
        <w:t>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количине у зависности од својих конкретних потреба. Количине добара дате су као помоћ понуђачима за квалитетно формирање понуђене цене, и лаког упоређивање понуда. Koличине предметних добара се могу кретати највише до процењене вредности јавне набавке</w:t>
      </w:r>
      <w:r w:rsidRPr="00851F0C">
        <w:rPr>
          <w:rFonts w:ascii="Times New Roman" w:hAnsi="Times New Roman" w:cs="Times New Roman"/>
          <w:b/>
          <w:bCs/>
          <w:iCs/>
          <w:sz w:val="24"/>
          <w:szCs w:val="24"/>
          <w:lang w:val="sr-Cyrl-CS"/>
        </w:rPr>
        <w:t xml:space="preserve">. </w:t>
      </w:r>
    </w:p>
    <w:p w:rsidR="00851F0C" w:rsidRPr="00851F0C" w:rsidRDefault="00851F0C" w:rsidP="00851F0C">
      <w:pPr>
        <w:tabs>
          <w:tab w:val="left" w:pos="720"/>
        </w:tabs>
        <w:spacing w:after="0"/>
        <w:rPr>
          <w:rFonts w:ascii="Times New Roman" w:hAnsi="Times New Roman" w:cs="Times New Roman"/>
          <w:color w:val="FF0000"/>
          <w:sz w:val="24"/>
          <w:szCs w:val="24"/>
          <w:lang w:val="ru-RU"/>
        </w:rPr>
      </w:pPr>
      <w:r w:rsidRPr="00851F0C">
        <w:rPr>
          <w:rFonts w:ascii="Times New Roman" w:hAnsi="Times New Roman" w:cs="Times New Roman"/>
          <w:sz w:val="24"/>
          <w:szCs w:val="24"/>
          <w:lang w:val="ru-RU"/>
        </w:rPr>
        <w:t xml:space="preserve">          Уколико у току трајања уговора, а због усаглашавања са стандардима ЕУ дође до престанка производње одређене врсте горива Понуђач се обавезује да обезбеди редовну испоруку адекватне замене</w:t>
      </w:r>
      <w:r w:rsidRPr="00851F0C">
        <w:rPr>
          <w:rFonts w:ascii="Times New Roman" w:hAnsi="Times New Roman" w:cs="Times New Roman"/>
          <w:color w:val="FF0000"/>
          <w:sz w:val="24"/>
          <w:szCs w:val="24"/>
          <w:lang w:val="ru-RU"/>
        </w:rPr>
        <w:t>.</w:t>
      </w:r>
    </w:p>
    <w:p w:rsidR="00851F0C" w:rsidRPr="00851F0C" w:rsidRDefault="00851F0C" w:rsidP="00851F0C">
      <w:pPr>
        <w:spacing w:after="0"/>
        <w:rPr>
          <w:rFonts w:ascii="Times New Roman" w:hAnsi="Times New Roman" w:cs="Times New Roman"/>
          <w:sz w:val="24"/>
          <w:szCs w:val="24"/>
        </w:rPr>
      </w:pPr>
      <w:r w:rsidRPr="00851F0C">
        <w:rPr>
          <w:rFonts w:ascii="Times New Roman" w:hAnsi="Times New Roman" w:cs="Times New Roman"/>
          <w:sz w:val="24"/>
          <w:szCs w:val="24"/>
          <w:lang w:val="ru-RU"/>
        </w:rPr>
        <w:t xml:space="preserve">  </w:t>
      </w:r>
    </w:p>
    <w:p w:rsidR="00851F0C" w:rsidRPr="00851F0C" w:rsidRDefault="00851F0C" w:rsidP="00851F0C">
      <w:pPr>
        <w:spacing w:after="0"/>
        <w:jc w:val="both"/>
        <w:rPr>
          <w:rFonts w:ascii="Times New Roman" w:hAnsi="Times New Roman" w:cs="Times New Roman"/>
          <w:b/>
          <w:bCs/>
          <w:iCs/>
          <w:sz w:val="24"/>
          <w:szCs w:val="24"/>
          <w:lang w:val="sr-Cyrl-CS"/>
        </w:rPr>
      </w:pPr>
      <w:r w:rsidRPr="00851F0C">
        <w:rPr>
          <w:rFonts w:ascii="Times New Roman" w:hAnsi="Times New Roman" w:cs="Times New Roman"/>
          <w:b/>
          <w:bCs/>
          <w:iCs/>
          <w:sz w:val="24"/>
          <w:szCs w:val="24"/>
          <w:lang w:val="sr-Cyrl-CS"/>
        </w:rPr>
        <w:t>Понуђач мора да поседује пумпе на територији општине Бора, Врања, Чачка и Новог Сада.</w:t>
      </w: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Cs/>
          <w:iCs/>
          <w:sz w:val="24"/>
          <w:szCs w:val="24"/>
          <w:lang w:val="sr-Cyrl-CS"/>
        </w:rPr>
        <w:t>Уз понуду доставити доказ да поседује пумпе на траженим територијама.</w:t>
      </w:r>
    </w:p>
    <w:p w:rsidR="00851F0C" w:rsidRPr="00851F0C" w:rsidRDefault="00851F0C" w:rsidP="00851F0C">
      <w:pPr>
        <w:spacing w:after="0"/>
        <w:jc w:val="both"/>
        <w:rPr>
          <w:rFonts w:ascii="Times New Roman" w:hAnsi="Times New Roman" w:cs="Times New Roman"/>
          <w:bCs/>
          <w:iCs/>
          <w:sz w:val="24"/>
          <w:szCs w:val="24"/>
          <w:lang w:val="sr-Cyrl-CS"/>
        </w:rPr>
      </w:pP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
          <w:bCs/>
          <w:iCs/>
          <w:sz w:val="24"/>
          <w:szCs w:val="24"/>
          <w:lang w:val="sr-Cyrl-CS"/>
        </w:rPr>
        <w:t>Уз понуду доставити следеће:</w:t>
      </w:r>
    </w:p>
    <w:p w:rsidR="00851F0C" w:rsidRPr="00851F0C" w:rsidRDefault="00851F0C" w:rsidP="00851F0C">
      <w:pPr>
        <w:spacing w:after="0"/>
        <w:jc w:val="both"/>
        <w:rPr>
          <w:rFonts w:ascii="Times New Roman" w:hAnsi="Times New Roman" w:cs="Times New Roman"/>
          <w:bCs/>
          <w:iCs/>
          <w:sz w:val="24"/>
          <w:szCs w:val="24"/>
          <w:lang w:val="sr-Cyrl-CS"/>
        </w:rPr>
      </w:pP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eastAsia="Times New Roman" w:hAnsi="Times New Roman" w:cs="Times New Roman"/>
          <w:bCs/>
          <w:iCs/>
          <w:sz w:val="24"/>
          <w:szCs w:val="24"/>
          <w:lang w:val="sr-Cyrl-CS"/>
        </w:rPr>
        <w:t xml:space="preserve"> </w:t>
      </w:r>
      <w:r w:rsidRPr="00851F0C">
        <w:rPr>
          <w:rFonts w:ascii="Times New Roman" w:hAnsi="Times New Roman" w:cs="Times New Roman"/>
          <w:bCs/>
          <w:iCs/>
          <w:sz w:val="24"/>
          <w:szCs w:val="24"/>
          <w:lang w:val="sr-Cyrl-CS"/>
        </w:rPr>
        <w:t>Да понуђач има важећу дозволу надлежног органа за обављање делатности из предмета набавке</w:t>
      </w:r>
      <w:r w:rsidRPr="00851F0C">
        <w:rPr>
          <w:rFonts w:ascii="Times New Roman" w:hAnsi="Times New Roman" w:cs="Times New Roman"/>
          <w:bCs/>
          <w:iCs/>
          <w:sz w:val="24"/>
          <w:szCs w:val="24"/>
          <w:lang w:val="sr-Cyrl-RS"/>
        </w:rPr>
        <w:t>.</w:t>
      </w:r>
    </w:p>
    <w:p w:rsidR="00851F0C" w:rsidRPr="00851F0C" w:rsidRDefault="00851F0C" w:rsidP="00851F0C">
      <w:pPr>
        <w:spacing w:after="0"/>
        <w:jc w:val="both"/>
        <w:rPr>
          <w:rFonts w:ascii="Times New Roman" w:hAnsi="Times New Roman" w:cs="Times New Roman"/>
          <w:bCs/>
          <w:iCs/>
          <w:sz w:val="24"/>
          <w:szCs w:val="24"/>
          <w:lang w:val="sr-Cyrl-CS"/>
        </w:rPr>
      </w:pP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Cs/>
          <w:iCs/>
          <w:sz w:val="24"/>
          <w:szCs w:val="24"/>
          <w:lang w:val="sr-Cyrl-CS"/>
        </w:rPr>
        <w:t xml:space="preserve"> Изјава о техничкој опремљености (Изјаву понуђач доставља на свом меморандуму):</w:t>
      </w:r>
    </w:p>
    <w:p w:rsidR="00851F0C" w:rsidRPr="00851F0C" w:rsidRDefault="00851F0C" w:rsidP="00851F0C">
      <w:pPr>
        <w:spacing w:after="0"/>
        <w:jc w:val="both"/>
        <w:rPr>
          <w:rFonts w:ascii="Times New Roman" w:hAnsi="Times New Roman" w:cs="Times New Roman"/>
          <w:bCs/>
          <w:iCs/>
          <w:sz w:val="24"/>
          <w:szCs w:val="24"/>
          <w:lang w:val="sr-Cyrl-CS"/>
        </w:rPr>
      </w:pP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Cs/>
          <w:iCs/>
          <w:sz w:val="24"/>
          <w:szCs w:val="24"/>
          <w:lang w:val="sr-Cyrl-CS"/>
        </w:rPr>
        <w:t>- Изјавом о техничкој опремљености се потврђује да понуђач:</w:t>
      </w: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Cs/>
          <w:iCs/>
          <w:sz w:val="24"/>
          <w:szCs w:val="24"/>
          <w:lang w:val="sr-Cyrl-CS"/>
        </w:rPr>
        <w:t>- може да обезбеди продају горива путем картица на бензинским станицама Понуђача;</w:t>
      </w:r>
    </w:p>
    <w:p w:rsidR="00851F0C" w:rsidRPr="00851F0C" w:rsidRDefault="00851F0C" w:rsidP="00851F0C">
      <w:pPr>
        <w:spacing w:after="0"/>
        <w:jc w:val="both"/>
        <w:rPr>
          <w:rFonts w:ascii="Times New Roman" w:hAnsi="Times New Roman" w:cs="Times New Roman"/>
          <w:sz w:val="24"/>
          <w:szCs w:val="24"/>
        </w:rPr>
      </w:pPr>
      <w:r w:rsidRPr="00851F0C">
        <w:rPr>
          <w:rFonts w:ascii="Times New Roman" w:hAnsi="Times New Roman" w:cs="Times New Roman"/>
          <w:bCs/>
          <w:iCs/>
          <w:sz w:val="24"/>
          <w:szCs w:val="24"/>
          <w:lang w:val="sr-Cyrl-CS"/>
        </w:rPr>
        <w:t>- може да обезбеди наручиоцу увид у потрошњу предметног горива по регистарском броју возила,пређеној километражи и укупној потрошњи горива</w:t>
      </w:r>
    </w:p>
    <w:p w:rsidR="00851F0C" w:rsidRPr="00851F0C" w:rsidRDefault="00851F0C" w:rsidP="00851F0C">
      <w:pPr>
        <w:spacing w:after="0"/>
        <w:jc w:val="both"/>
        <w:rPr>
          <w:rFonts w:ascii="Times New Roman" w:hAnsi="Times New Roman" w:cs="Times New Roman"/>
          <w:sz w:val="24"/>
          <w:szCs w:val="24"/>
        </w:rPr>
      </w:pPr>
    </w:p>
    <w:p w:rsidR="00851F0C" w:rsidRPr="00851F0C" w:rsidRDefault="00851F0C" w:rsidP="00851F0C">
      <w:pPr>
        <w:spacing w:after="0"/>
        <w:jc w:val="both"/>
        <w:rPr>
          <w:rFonts w:ascii="Times New Roman" w:hAnsi="Times New Roman" w:cs="Times New Roman"/>
          <w:bCs/>
          <w:iCs/>
          <w:sz w:val="24"/>
          <w:szCs w:val="24"/>
          <w:lang w:val="sr-Cyrl-CS"/>
        </w:rPr>
      </w:pPr>
      <w:r w:rsidRPr="00851F0C">
        <w:rPr>
          <w:rFonts w:ascii="Times New Roman" w:hAnsi="Times New Roman" w:cs="Times New Roman"/>
          <w:bCs/>
          <w:iCs/>
          <w:sz w:val="24"/>
          <w:szCs w:val="24"/>
          <w:lang w:val="sr-Cyrl-CS"/>
        </w:rPr>
        <w:t>Списак бензинских станица на територији Републике Србије, са навођењем тачне адресе бензинских станица које раде од 00 до 24 часа (Изјаву понуђач доставља на свом меморандуму).</w:t>
      </w:r>
    </w:p>
    <w:p w:rsidR="00851F0C" w:rsidRPr="00851F0C" w:rsidRDefault="00851F0C" w:rsidP="00851F0C">
      <w:pPr>
        <w:jc w:val="both"/>
        <w:rPr>
          <w:rFonts w:ascii="Times New Roman" w:hAnsi="Times New Roman" w:cs="Times New Roman"/>
          <w:bCs/>
          <w:iCs/>
          <w:sz w:val="24"/>
          <w:szCs w:val="24"/>
          <w:lang w:val="sr-Cyrl-CS"/>
        </w:rPr>
      </w:pPr>
    </w:p>
    <w:p w:rsidR="00851F0C" w:rsidRDefault="00851F0C" w:rsidP="00851F0C">
      <w:pPr>
        <w:tabs>
          <w:tab w:val="left" w:pos="5145"/>
        </w:tabs>
        <w:rPr>
          <w:sz w:val="20"/>
          <w:lang w:val="ru-RU"/>
        </w:rPr>
      </w:pPr>
      <w:r>
        <w:rPr>
          <w:sz w:val="20"/>
          <w:lang w:val="ru-RU"/>
        </w:rPr>
        <w:t xml:space="preserve">                                 </w:t>
      </w:r>
    </w:p>
    <w:p w:rsidR="00851F0C" w:rsidRPr="004221F2" w:rsidRDefault="00851F0C" w:rsidP="00851F0C">
      <w:pPr>
        <w:tabs>
          <w:tab w:val="left" w:pos="5145"/>
        </w:tabs>
        <w:rPr>
          <w:sz w:val="20"/>
          <w:lang w:val="ru-RU"/>
        </w:rPr>
      </w:pPr>
      <w:r>
        <w:rPr>
          <w:sz w:val="20"/>
          <w:lang w:val="ru-RU"/>
        </w:rPr>
        <w:t xml:space="preserve">                                        </w:t>
      </w:r>
    </w:p>
    <w:p w:rsidR="00851F0C" w:rsidRPr="004221F2" w:rsidRDefault="00851F0C" w:rsidP="00851F0C">
      <w:pPr>
        <w:tabs>
          <w:tab w:val="left" w:pos="4695"/>
        </w:tabs>
        <w:rPr>
          <w:sz w:val="20"/>
          <w:lang w:val="ru-RU"/>
        </w:rPr>
      </w:pPr>
    </w:p>
    <w:p w:rsidR="00C24F10" w:rsidRPr="00B76C5F" w:rsidRDefault="00C24F10" w:rsidP="00C24F10">
      <w:pPr>
        <w:tabs>
          <w:tab w:val="left" w:pos="6564"/>
        </w:tabs>
        <w:spacing w:after="120"/>
        <w:rPr>
          <w:rFonts w:ascii="Times New Roman" w:hAnsi="Times New Roman" w:cs="Times New Roman"/>
          <w:sz w:val="24"/>
          <w:szCs w:val="24"/>
          <w:lang w:val="sr-Cyrl-RS"/>
        </w:rPr>
      </w:pPr>
      <w:r w:rsidRPr="00B76C5F">
        <w:rPr>
          <w:rFonts w:ascii="Times New Roman" w:hAnsi="Times New Roman" w:cs="Times New Roman"/>
          <w:sz w:val="24"/>
          <w:szCs w:val="24"/>
          <w:lang w:val="sr-Cyrl-RS"/>
        </w:rPr>
        <w:tab/>
      </w:r>
    </w:p>
    <w:p w:rsidR="00851F0C" w:rsidRDefault="00851F0C" w:rsidP="00851F0C">
      <w:pPr>
        <w:tabs>
          <w:tab w:val="left" w:pos="536"/>
        </w:tabs>
        <w:ind w:left="176"/>
        <w:jc w:val="center"/>
        <w:rPr>
          <w:rFonts w:ascii="Times New Roman" w:hAnsi="Times New Roman" w:cs="Times New Roman"/>
          <w:b/>
          <w:bCs/>
          <w:iCs/>
          <w:lang w:val="sr-Cyrl-CS"/>
        </w:rPr>
      </w:pPr>
      <w:r>
        <w:rPr>
          <w:rFonts w:ascii="Times New Roman" w:hAnsi="Times New Roman" w:cs="Times New Roman"/>
          <w:b/>
          <w:bCs/>
          <w:iCs/>
          <w:sz w:val="24"/>
          <w:szCs w:val="24"/>
        </w:rPr>
        <w:lastRenderedPageBreak/>
        <w:t>ОБРА</w:t>
      </w:r>
      <w:r>
        <w:rPr>
          <w:rFonts w:ascii="Times New Roman" w:hAnsi="Times New Roman" w:cs="Times New Roman"/>
          <w:b/>
          <w:bCs/>
          <w:iCs/>
          <w:sz w:val="24"/>
          <w:szCs w:val="24"/>
          <w:lang w:val="sr-Cyrl-RS"/>
        </w:rPr>
        <w:t>ЗА</w:t>
      </w:r>
      <w:r>
        <w:rPr>
          <w:rFonts w:ascii="Times New Roman" w:hAnsi="Times New Roman" w:cs="Times New Roman"/>
          <w:b/>
          <w:bCs/>
          <w:iCs/>
          <w:sz w:val="24"/>
          <w:szCs w:val="24"/>
        </w:rPr>
        <w:t xml:space="preserve">Ц </w:t>
      </w:r>
      <w:r>
        <w:rPr>
          <w:rFonts w:ascii="Times New Roman" w:hAnsi="Times New Roman" w:cs="Times New Roman"/>
          <w:b/>
          <w:bCs/>
          <w:iCs/>
          <w:sz w:val="24"/>
          <w:szCs w:val="24"/>
          <w:lang w:val="sr-Cyrl-CS"/>
        </w:rPr>
        <w:t>СТРУКТУРЕ ЦЕНЕ</w:t>
      </w:r>
    </w:p>
    <w:p w:rsidR="00851F0C" w:rsidRPr="00851F0C" w:rsidRDefault="00851F0C" w:rsidP="00851F0C">
      <w:pPr>
        <w:tabs>
          <w:tab w:val="left" w:pos="536"/>
        </w:tabs>
        <w:ind w:left="176"/>
        <w:jc w:val="center"/>
        <w:rPr>
          <w:rFonts w:ascii="Times New Roman" w:hAnsi="Times New Roman" w:cs="Times New Roman"/>
          <w:b/>
          <w:bCs/>
          <w:iCs/>
          <w:sz w:val="24"/>
          <w:szCs w:val="24"/>
          <w:lang w:val="sr-Cyrl-CS"/>
        </w:rPr>
      </w:pPr>
      <w:r w:rsidRPr="00851F0C">
        <w:rPr>
          <w:rFonts w:ascii="Times New Roman" w:hAnsi="Times New Roman" w:cs="Times New Roman"/>
          <w:b/>
          <w:bCs/>
          <w:iCs/>
          <w:sz w:val="24"/>
          <w:szCs w:val="24"/>
          <w:lang w:val="sr-Cyrl-CS"/>
        </w:rPr>
        <w:t>Набавка горива за службена возила ЈКП за стамбене услуге „Бор“-</w:t>
      </w:r>
    </w:p>
    <w:p w:rsidR="00851F0C" w:rsidRPr="00851F0C" w:rsidRDefault="00851F0C" w:rsidP="00851F0C">
      <w:pPr>
        <w:tabs>
          <w:tab w:val="left" w:pos="536"/>
        </w:tabs>
        <w:ind w:left="176"/>
        <w:jc w:val="center"/>
        <w:rPr>
          <w:rFonts w:ascii="Times New Roman" w:eastAsia="TimesNewRomanPSMT" w:hAnsi="Times New Roman" w:cs="Times New Roman"/>
          <w:b/>
          <w:bCs/>
          <w:sz w:val="24"/>
          <w:szCs w:val="24"/>
          <w:lang w:val="sr-Latn-RS"/>
        </w:rPr>
      </w:pPr>
      <w:r w:rsidRPr="00851F0C">
        <w:rPr>
          <w:rFonts w:ascii="Times New Roman" w:hAnsi="Times New Roman" w:cs="Times New Roman"/>
          <w:b/>
          <w:bCs/>
          <w:iCs/>
          <w:sz w:val="24"/>
          <w:szCs w:val="24"/>
          <w:lang w:val="sr-Cyrl-CS"/>
        </w:rPr>
        <w:t xml:space="preserve"> број набавке 11/2026</w:t>
      </w:r>
    </w:p>
    <w:tbl>
      <w:tblPr>
        <w:tblW w:w="10101" w:type="dxa"/>
        <w:tblInd w:w="-135" w:type="dxa"/>
        <w:tblLayout w:type="fixed"/>
        <w:tblCellMar>
          <w:left w:w="0" w:type="dxa"/>
          <w:right w:w="0" w:type="dxa"/>
        </w:tblCellMar>
        <w:tblLook w:val="0000" w:firstRow="0" w:lastRow="0" w:firstColumn="0" w:lastColumn="0" w:noHBand="0" w:noVBand="0"/>
      </w:tblPr>
      <w:tblGrid>
        <w:gridCol w:w="101"/>
        <w:gridCol w:w="524"/>
        <w:gridCol w:w="2075"/>
        <w:gridCol w:w="1625"/>
        <w:gridCol w:w="1700"/>
        <w:gridCol w:w="1900"/>
        <w:gridCol w:w="2075"/>
        <w:gridCol w:w="101"/>
      </w:tblGrid>
      <w:tr w:rsidR="00851F0C" w:rsidTr="002F4BF0">
        <w:trPr>
          <w:trHeight w:val="673"/>
        </w:trPr>
        <w:tc>
          <w:tcPr>
            <w:tcW w:w="625" w:type="dxa"/>
            <w:gridSpan w:val="2"/>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pPr>
            <w:r>
              <w:rPr>
                <w:rFonts w:ascii="Times New Roman" w:hAnsi="Times New Roman" w:cs="Times New Roman"/>
                <w:sz w:val="24"/>
                <w:szCs w:val="24"/>
                <w:lang w:val="sr-Cyrl-CS"/>
              </w:rPr>
              <w:t>Ред.бр.</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rPr>
                <w:rFonts w:ascii="Times New Roman" w:hAnsi="Times New Roman" w:cs="Times New Roman"/>
                <w:sz w:val="24"/>
                <w:szCs w:val="24"/>
                <w:lang w:val="sr-Cyrl-RS"/>
              </w:rPr>
            </w:pPr>
          </w:p>
          <w:p w:rsidR="00851F0C" w:rsidRDefault="00851F0C" w:rsidP="002F4BF0">
            <w:pPr>
              <w:autoSpaceDE w:val="0"/>
              <w:spacing w:line="240" w:lineRule="auto"/>
              <w:jc w:val="center"/>
            </w:pPr>
            <w:r>
              <w:rPr>
                <w:rFonts w:ascii="Times New Roman" w:hAnsi="Times New Roman" w:cs="Times New Roman"/>
                <w:sz w:val="24"/>
                <w:szCs w:val="24"/>
                <w:lang w:val="sr-Cyrl-RS"/>
              </w:rPr>
              <w:t>Н</w:t>
            </w:r>
            <w:proofErr w:type="spellStart"/>
            <w:r>
              <w:rPr>
                <w:rFonts w:ascii="Times New Roman" w:hAnsi="Times New Roman" w:cs="Times New Roman"/>
                <w:sz w:val="24"/>
                <w:szCs w:val="24"/>
              </w:rPr>
              <w:t>азив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горива</w:t>
            </w:r>
            <w:proofErr w:type="spellEnd"/>
          </w:p>
        </w:tc>
        <w:tc>
          <w:tcPr>
            <w:tcW w:w="1625" w:type="dxa"/>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pPr>
            <w:r>
              <w:rPr>
                <w:rFonts w:ascii="Times New Roman" w:hAnsi="Times New Roman" w:cs="Times New Roman"/>
                <w:sz w:val="24"/>
                <w:szCs w:val="24"/>
                <w:lang w:val="sr-Cyrl-CS"/>
              </w:rPr>
              <w:t>Оквирна количина у литрима</w:t>
            </w:r>
          </w:p>
        </w:tc>
        <w:tc>
          <w:tcPr>
            <w:tcW w:w="1700" w:type="dxa"/>
            <w:tcBorders>
              <w:top w:val="single" w:sz="4" w:space="0" w:color="000000"/>
              <w:left w:val="single" w:sz="4" w:space="0" w:color="000000"/>
              <w:bottom w:val="single" w:sz="4" w:space="0" w:color="000000"/>
            </w:tcBorders>
            <w:shd w:val="clear" w:color="auto" w:fill="auto"/>
          </w:tcPr>
          <w:p w:rsidR="00851F0C" w:rsidRDefault="00851F0C" w:rsidP="002F4BF0">
            <w:pPr>
              <w:jc w:val="center"/>
              <w:rPr>
                <w:rFonts w:ascii="Times New Roman" w:eastAsia="Times New Roman" w:hAnsi="Times New Roman" w:cs="Times New Roman"/>
                <w:sz w:val="24"/>
                <w:szCs w:val="24"/>
                <w:lang w:val="sr-Cyrl-CS"/>
              </w:rPr>
            </w:pPr>
            <w:r>
              <w:rPr>
                <w:rFonts w:ascii="Times New Roman" w:hAnsi="Times New Roman" w:cs="Times New Roman"/>
                <w:sz w:val="24"/>
                <w:szCs w:val="24"/>
                <w:lang w:val="sr-Cyrl-CS"/>
              </w:rPr>
              <w:t>Јединична цена</w:t>
            </w:r>
          </w:p>
          <w:p w:rsidR="00851F0C" w:rsidRDefault="00851F0C" w:rsidP="002F4BF0">
            <w:pPr>
              <w:jc w:val="center"/>
              <w:rPr>
                <w:rFonts w:ascii="Times New Roman" w:hAnsi="Times New Roman" w:cs="Times New Roman"/>
                <w:b/>
                <w:sz w:val="24"/>
                <w:szCs w:val="24"/>
                <w:lang w:val="sr-Cyrl-CS"/>
              </w:rPr>
            </w:pPr>
            <w:r>
              <w:rPr>
                <w:rFonts w:ascii="Times New Roman" w:eastAsia="Times New Roman" w:hAnsi="Times New Roman" w:cs="Times New Roman"/>
                <w:sz w:val="24"/>
                <w:szCs w:val="24"/>
                <w:lang w:val="sr-Cyrl-CS"/>
              </w:rPr>
              <w:t xml:space="preserve"> </w:t>
            </w:r>
            <w:r>
              <w:rPr>
                <w:rFonts w:ascii="Times New Roman" w:hAnsi="Times New Roman" w:cs="Times New Roman"/>
                <w:sz w:val="24"/>
                <w:szCs w:val="24"/>
                <w:lang w:val="sr-Cyrl-CS"/>
              </w:rPr>
              <w:t>без ПДВ-а</w:t>
            </w:r>
          </w:p>
          <w:p w:rsidR="00851F0C" w:rsidRDefault="00851F0C" w:rsidP="002F4BF0">
            <w:pPr>
              <w:spacing w:line="240" w:lineRule="auto"/>
              <w:jc w:val="center"/>
              <w:rPr>
                <w:rFonts w:ascii="Times New Roman" w:hAnsi="Times New Roman" w:cs="Times New Roman"/>
                <w:b/>
                <w:sz w:val="24"/>
                <w:szCs w:val="24"/>
                <w:lang w:val="sr-Cyrl-CS"/>
              </w:rPr>
            </w:pPr>
          </w:p>
        </w:tc>
        <w:tc>
          <w:tcPr>
            <w:tcW w:w="1900" w:type="dxa"/>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rPr>
                <w:rFonts w:ascii="Times New Roman" w:eastAsia="Times New Roman" w:hAnsi="Times New Roman" w:cs="Times New Roman"/>
                <w:sz w:val="24"/>
                <w:szCs w:val="24"/>
                <w:lang w:val="sr-Cyrl-CS"/>
              </w:rPr>
            </w:pPr>
            <w:r>
              <w:rPr>
                <w:rFonts w:ascii="Times New Roman" w:hAnsi="Times New Roman" w:cs="Times New Roman"/>
                <w:sz w:val="24"/>
                <w:szCs w:val="24"/>
                <w:lang w:val="sr-Cyrl-CS"/>
              </w:rPr>
              <w:t>Укупна цена</w:t>
            </w:r>
          </w:p>
          <w:p w:rsidR="00851F0C" w:rsidRDefault="00851F0C" w:rsidP="002F4BF0">
            <w:pPr>
              <w:autoSpaceDE w:val="0"/>
              <w:spacing w:line="240" w:lineRule="auto"/>
              <w:jc w:val="center"/>
            </w:pPr>
            <w:r>
              <w:rPr>
                <w:rFonts w:ascii="Times New Roman" w:eastAsia="Times New Roman" w:hAnsi="Times New Roman" w:cs="Times New Roman"/>
                <w:sz w:val="24"/>
                <w:szCs w:val="24"/>
                <w:lang w:val="sr-Cyrl-CS"/>
              </w:rPr>
              <w:t xml:space="preserve"> </w:t>
            </w:r>
            <w:r>
              <w:rPr>
                <w:rFonts w:ascii="Times New Roman" w:hAnsi="Times New Roman" w:cs="Times New Roman"/>
                <w:sz w:val="24"/>
                <w:szCs w:val="24"/>
                <w:lang w:val="sr-Cyrl-CS"/>
              </w:rPr>
              <w:t>без ПДВ-а</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rPr>
                <w:rFonts w:ascii="Times New Roman" w:eastAsia="Times New Roman" w:hAnsi="Times New Roman" w:cs="Times New Roman"/>
                <w:sz w:val="24"/>
                <w:szCs w:val="24"/>
                <w:lang w:val="sr-Cyrl-CS"/>
              </w:rPr>
            </w:pPr>
            <w:r>
              <w:rPr>
                <w:rFonts w:ascii="Times New Roman" w:hAnsi="Times New Roman" w:cs="Times New Roman"/>
                <w:sz w:val="24"/>
                <w:szCs w:val="24"/>
                <w:lang w:val="sr-Cyrl-CS"/>
              </w:rPr>
              <w:t>Укупна цена</w:t>
            </w:r>
          </w:p>
          <w:p w:rsidR="00851F0C" w:rsidRDefault="00851F0C" w:rsidP="002F4BF0">
            <w:pPr>
              <w:autoSpaceDE w:val="0"/>
              <w:spacing w:line="240" w:lineRule="auto"/>
              <w:jc w:val="center"/>
            </w:pPr>
            <w:r>
              <w:rPr>
                <w:rFonts w:ascii="Times New Roman" w:eastAsia="Times New Roman" w:hAnsi="Times New Roman" w:cs="Times New Roman"/>
                <w:sz w:val="24"/>
                <w:szCs w:val="24"/>
                <w:lang w:val="sr-Cyrl-CS"/>
              </w:rPr>
              <w:t xml:space="preserve"> </w:t>
            </w:r>
            <w:r>
              <w:rPr>
                <w:rFonts w:ascii="Times New Roman" w:eastAsia="Times New Roman" w:hAnsi="Times New Roman" w:cs="Times New Roman"/>
                <w:sz w:val="24"/>
                <w:szCs w:val="24"/>
                <w:lang w:val="sr-Cyrl-RS"/>
              </w:rPr>
              <w:t>са</w:t>
            </w:r>
            <w:r>
              <w:rPr>
                <w:rFonts w:ascii="Times New Roman" w:hAnsi="Times New Roman" w:cs="Times New Roman"/>
                <w:sz w:val="24"/>
                <w:szCs w:val="24"/>
                <w:lang w:val="sr-Cyrl-CS"/>
              </w:rPr>
              <w:t xml:space="preserve"> ПДВ-</w:t>
            </w:r>
            <w:r>
              <w:rPr>
                <w:rFonts w:ascii="Times New Roman" w:hAnsi="Times New Roman" w:cs="Times New Roman"/>
                <w:sz w:val="24"/>
                <w:szCs w:val="24"/>
                <w:lang w:val="sr-Cyrl-RS"/>
              </w:rPr>
              <w:t>ом</w:t>
            </w:r>
          </w:p>
        </w:tc>
        <w:tc>
          <w:tcPr>
            <w:tcW w:w="101" w:type="dxa"/>
            <w:tcBorders>
              <w:left w:val="single" w:sz="4" w:space="0" w:color="000000"/>
            </w:tcBorders>
            <w:shd w:val="clear" w:color="auto" w:fill="auto"/>
          </w:tcPr>
          <w:p w:rsidR="00851F0C" w:rsidRDefault="00851F0C" w:rsidP="002F4BF0">
            <w:pPr>
              <w:snapToGrid w:val="0"/>
              <w:rPr>
                <w:rFonts w:ascii="Times New Roman" w:hAnsi="Times New Roman" w:cs="Times New Roman"/>
                <w:sz w:val="24"/>
                <w:szCs w:val="24"/>
                <w:lang w:val="sr-Cyrl-CS"/>
              </w:rPr>
            </w:pPr>
          </w:p>
        </w:tc>
      </w:tr>
      <w:tr w:rsidR="00851F0C" w:rsidTr="002F4BF0">
        <w:trPr>
          <w:trHeight w:val="325"/>
        </w:trPr>
        <w:tc>
          <w:tcPr>
            <w:tcW w:w="625" w:type="dxa"/>
            <w:gridSpan w:val="2"/>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jc w:val="center"/>
            </w:pPr>
            <w:r>
              <w:rPr>
                <w:rFonts w:ascii="Times New Roman" w:hAnsi="Times New Roman" w:cs="Times New Roman"/>
                <w:lang w:val="sr-Cyrl-CS"/>
              </w:rPr>
              <w:t>1</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jc w:val="center"/>
            </w:pPr>
            <w:r>
              <w:rPr>
                <w:rFonts w:ascii="Times New Roman" w:hAnsi="Times New Roman" w:cs="Times New Roman"/>
                <w:lang w:val="sr-Cyrl-CS"/>
              </w:rPr>
              <w:t>2</w:t>
            </w:r>
          </w:p>
        </w:tc>
        <w:tc>
          <w:tcPr>
            <w:tcW w:w="1625"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jc w:val="center"/>
            </w:pPr>
            <w:r>
              <w:rPr>
                <w:rFonts w:ascii="Times New Roman" w:hAnsi="Times New Roman" w:cs="Times New Roman"/>
                <w:lang w:val="sr-Cyrl-CS"/>
              </w:rPr>
              <w:t>3</w:t>
            </w:r>
          </w:p>
        </w:tc>
        <w:tc>
          <w:tcPr>
            <w:tcW w:w="1700"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jc w:val="center"/>
            </w:pPr>
            <w:r>
              <w:rPr>
                <w:rFonts w:ascii="Times New Roman" w:hAnsi="Times New Roman" w:cs="Times New Roman"/>
                <w:lang w:val="sr-Cyrl-CS"/>
              </w:rPr>
              <w:t>4</w:t>
            </w:r>
          </w:p>
        </w:tc>
        <w:tc>
          <w:tcPr>
            <w:tcW w:w="1900"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jc w:val="center"/>
            </w:pPr>
            <w:r>
              <w:rPr>
                <w:rFonts w:ascii="Times New Roman" w:hAnsi="Times New Roman" w:cs="Times New Roman"/>
                <w:lang w:val="sr-Cyrl-RS"/>
              </w:rPr>
              <w:t>5</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snapToGrid w:val="0"/>
              <w:jc w:val="center"/>
            </w:pPr>
            <w:r>
              <w:rPr>
                <w:rFonts w:ascii="Times New Roman" w:hAnsi="Times New Roman" w:cs="Times New Roman"/>
              </w:rPr>
              <w:t>6</w:t>
            </w:r>
          </w:p>
        </w:tc>
        <w:tc>
          <w:tcPr>
            <w:tcW w:w="101" w:type="dxa"/>
            <w:tcBorders>
              <w:left w:val="single" w:sz="4" w:space="0" w:color="000000"/>
            </w:tcBorders>
            <w:shd w:val="clear" w:color="auto" w:fill="auto"/>
          </w:tcPr>
          <w:p w:rsidR="00851F0C" w:rsidRDefault="00851F0C" w:rsidP="002F4BF0">
            <w:pPr>
              <w:snapToGrid w:val="0"/>
              <w:rPr>
                <w:rFonts w:ascii="Times New Roman" w:hAnsi="Times New Roman" w:cs="Times New Roman"/>
                <w:sz w:val="24"/>
                <w:szCs w:val="24"/>
                <w:lang w:val="sr-Latn-CS"/>
              </w:rPr>
            </w:pPr>
          </w:p>
        </w:tc>
      </w:tr>
      <w:tr w:rsidR="00851F0C" w:rsidTr="002F4BF0">
        <w:trPr>
          <w:trHeight w:val="723"/>
        </w:trPr>
        <w:tc>
          <w:tcPr>
            <w:tcW w:w="625" w:type="dxa"/>
            <w:gridSpan w:val="2"/>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rPr>
                <w:rFonts w:ascii="Times New Roman" w:hAnsi="Times New Roman" w:cs="Times New Roman"/>
                <w:sz w:val="24"/>
                <w:szCs w:val="24"/>
                <w:lang w:val="sr-Cyrl-RS"/>
              </w:rPr>
            </w:pPr>
          </w:p>
          <w:p w:rsidR="00851F0C" w:rsidRDefault="00851F0C" w:rsidP="002F4BF0">
            <w:pPr>
              <w:autoSpaceDE w:val="0"/>
              <w:spacing w:line="240" w:lineRule="auto"/>
              <w:jc w:val="center"/>
            </w:pPr>
            <w:r>
              <w:rPr>
                <w:rFonts w:ascii="Times New Roman" w:hAnsi="Times New Roman" w:cs="Times New Roman"/>
                <w:sz w:val="24"/>
                <w:szCs w:val="24"/>
                <w:lang w:val="sr-Latn-CS"/>
              </w:rPr>
              <w:t>1</w:t>
            </w:r>
            <w:r>
              <w:rPr>
                <w:rFonts w:ascii="Times New Roman" w:hAnsi="Times New Roman" w:cs="Times New Roman"/>
                <w:sz w:val="24"/>
                <w:szCs w:val="24"/>
                <w:lang w:val="sr-Cyrl-CS"/>
              </w:rPr>
              <w:t>.</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hAnsi="Times New Roman" w:cs="Times New Roman"/>
                <w:color w:val="000000"/>
                <w:sz w:val="24"/>
                <w:szCs w:val="24"/>
              </w:rPr>
            </w:pPr>
          </w:p>
          <w:p w:rsidR="00851F0C" w:rsidRDefault="00851F0C" w:rsidP="002F4BF0">
            <w:pPr>
              <w:spacing w:line="240" w:lineRule="auto"/>
              <w:jc w:val="center"/>
            </w:pPr>
            <w:r>
              <w:rPr>
                <w:rFonts w:ascii="Times New Roman" w:hAnsi="Times New Roman" w:cs="Times New Roman"/>
                <w:color w:val="000000"/>
                <w:sz w:val="24"/>
                <w:szCs w:val="24"/>
              </w:rPr>
              <w:t>E</w:t>
            </w:r>
            <w:r>
              <w:rPr>
                <w:rFonts w:ascii="Times New Roman" w:hAnsi="Times New Roman" w:cs="Times New Roman"/>
                <w:color w:val="000000"/>
                <w:sz w:val="24"/>
                <w:szCs w:val="24"/>
                <w:lang w:val="sr-Cyrl-CS"/>
              </w:rPr>
              <w:t>вро дизел</w:t>
            </w:r>
          </w:p>
        </w:tc>
        <w:tc>
          <w:tcPr>
            <w:tcW w:w="1625"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snapToGrid w:val="0"/>
              <w:jc w:val="center"/>
              <w:rPr>
                <w:rFonts w:ascii="Times New Roman" w:hAnsi="Times New Roman" w:cs="Times New Roman"/>
                <w:iCs/>
                <w:lang w:val="sr-Cyrl-RS"/>
              </w:rPr>
            </w:pPr>
          </w:p>
          <w:p w:rsidR="00851F0C" w:rsidRDefault="00851F0C" w:rsidP="002F4BF0">
            <w:pPr>
              <w:pStyle w:val="TableContents"/>
              <w:jc w:val="center"/>
            </w:pPr>
            <w:r>
              <w:rPr>
                <w:rFonts w:ascii="Times New Roman" w:hAnsi="Times New Roman" w:cs="Times New Roman"/>
                <w:iCs/>
                <w:lang w:val="sr-Cyrl-RS"/>
              </w:rPr>
              <w:t xml:space="preserve">900 </w:t>
            </w:r>
            <w:r>
              <w:rPr>
                <w:rFonts w:ascii="Times New Roman" w:hAnsi="Times New Roman" w:cs="Times New Roman"/>
                <w:iCs/>
              </w:rPr>
              <w:t>l</w:t>
            </w:r>
          </w:p>
        </w:tc>
        <w:tc>
          <w:tcPr>
            <w:tcW w:w="1700"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hAnsi="Times New Roman" w:cs="Times New Roman"/>
                <w:iCs/>
                <w:color w:val="000000"/>
                <w:sz w:val="24"/>
                <w:szCs w:val="24"/>
                <w:lang w:val="sr-Cyrl-RS"/>
              </w:rPr>
            </w:pPr>
          </w:p>
        </w:tc>
        <w:tc>
          <w:tcPr>
            <w:tcW w:w="1900"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hAnsi="Times New Roman" w:cs="Times New Roman"/>
                <w:iCs/>
                <w:color w:val="000000"/>
                <w:sz w:val="24"/>
                <w:szCs w:val="24"/>
                <w:lang w:val="sr-Cyrl-RS"/>
              </w:rPr>
            </w:pP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hAnsi="Times New Roman" w:cs="Times New Roman"/>
                <w:iCs/>
                <w:color w:val="000000"/>
                <w:sz w:val="24"/>
                <w:szCs w:val="24"/>
                <w:lang w:val="sr-Cyrl-RS"/>
              </w:rPr>
            </w:pPr>
          </w:p>
        </w:tc>
        <w:tc>
          <w:tcPr>
            <w:tcW w:w="101" w:type="dxa"/>
            <w:tcBorders>
              <w:left w:val="single" w:sz="4" w:space="0" w:color="000000"/>
            </w:tcBorders>
            <w:shd w:val="clear" w:color="auto" w:fill="auto"/>
          </w:tcPr>
          <w:p w:rsidR="00851F0C" w:rsidRDefault="00851F0C" w:rsidP="002F4BF0">
            <w:pPr>
              <w:snapToGrid w:val="0"/>
              <w:rPr>
                <w:rFonts w:ascii="Times New Roman" w:hAnsi="Times New Roman" w:cs="Times New Roman"/>
                <w:iCs/>
                <w:color w:val="000000"/>
                <w:sz w:val="24"/>
                <w:szCs w:val="24"/>
                <w:lang w:val="sr-Latn-CS"/>
              </w:rPr>
            </w:pPr>
          </w:p>
        </w:tc>
      </w:tr>
      <w:tr w:rsidR="00851F0C" w:rsidTr="002F4BF0">
        <w:trPr>
          <w:trHeight w:val="459"/>
        </w:trPr>
        <w:tc>
          <w:tcPr>
            <w:tcW w:w="625" w:type="dxa"/>
            <w:gridSpan w:val="2"/>
            <w:tcBorders>
              <w:top w:val="single" w:sz="4" w:space="0" w:color="000000"/>
              <w:left w:val="single" w:sz="4" w:space="0" w:color="000000"/>
              <w:bottom w:val="single" w:sz="4" w:space="0" w:color="000000"/>
            </w:tcBorders>
            <w:shd w:val="clear" w:color="auto" w:fill="auto"/>
          </w:tcPr>
          <w:p w:rsidR="00851F0C" w:rsidRDefault="00851F0C" w:rsidP="002F4BF0">
            <w:pPr>
              <w:autoSpaceDE w:val="0"/>
              <w:spacing w:line="240" w:lineRule="auto"/>
              <w:jc w:val="center"/>
            </w:pPr>
            <w:r>
              <w:rPr>
                <w:rFonts w:ascii="Times New Roman" w:hAnsi="Times New Roman" w:cs="Times New Roman"/>
                <w:sz w:val="24"/>
                <w:szCs w:val="24"/>
                <w:lang w:val="sr-Latn-CS"/>
              </w:rPr>
              <w:t>2</w:t>
            </w:r>
            <w:r>
              <w:rPr>
                <w:rFonts w:ascii="Times New Roman" w:hAnsi="Times New Roman" w:cs="Times New Roman"/>
                <w:sz w:val="24"/>
                <w:szCs w:val="24"/>
                <w:lang w:val="sr-Cyrl-CS"/>
              </w:rPr>
              <w:t>.</w:t>
            </w: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sr-Cyrl-CS"/>
              </w:rPr>
              <w:t>Евро премиум</w:t>
            </w:r>
          </w:p>
          <w:p w:rsidR="00851F0C" w:rsidRDefault="00851F0C" w:rsidP="002F4BF0">
            <w:pPr>
              <w:pStyle w:val="BodyText"/>
              <w:spacing w:after="0" w:line="240" w:lineRule="auto"/>
              <w:jc w:val="center"/>
            </w:pPr>
            <w:r>
              <w:t>BMB 95</w:t>
            </w:r>
          </w:p>
        </w:tc>
        <w:tc>
          <w:tcPr>
            <w:tcW w:w="1625"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snapToGrid w:val="0"/>
              <w:jc w:val="center"/>
              <w:rPr>
                <w:rFonts w:ascii="Times New Roman" w:eastAsia="Times New Roman" w:hAnsi="Times New Roman" w:cs="Times New Roman"/>
                <w:iCs/>
              </w:rPr>
            </w:pPr>
          </w:p>
          <w:p w:rsidR="00851F0C" w:rsidRDefault="00851F0C" w:rsidP="002F4BF0">
            <w:pPr>
              <w:pStyle w:val="TableContents"/>
              <w:snapToGrid w:val="0"/>
              <w:jc w:val="center"/>
            </w:pPr>
            <w:r>
              <w:rPr>
                <w:rFonts w:ascii="Times New Roman" w:eastAsia="Times New Roman" w:hAnsi="Times New Roman" w:cs="Times New Roman"/>
                <w:iCs/>
                <w:lang w:val="sr-Cyrl-RS"/>
              </w:rPr>
              <w:t>2600</w:t>
            </w:r>
            <w:r>
              <w:rPr>
                <w:rFonts w:ascii="Times New Roman" w:eastAsia="Times New Roman" w:hAnsi="Times New Roman" w:cs="Times New Roman"/>
                <w:iCs/>
              </w:rPr>
              <w:t xml:space="preserve"> l</w:t>
            </w:r>
          </w:p>
        </w:tc>
        <w:tc>
          <w:tcPr>
            <w:tcW w:w="1700"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hAnsi="Times New Roman" w:cs="Times New Roman"/>
                <w:color w:val="000000"/>
                <w:sz w:val="24"/>
                <w:szCs w:val="24"/>
              </w:rPr>
            </w:pPr>
          </w:p>
        </w:tc>
        <w:tc>
          <w:tcPr>
            <w:tcW w:w="1900" w:type="dxa"/>
            <w:tcBorders>
              <w:top w:val="single" w:sz="4" w:space="0" w:color="000000"/>
              <w:left w:val="single" w:sz="4" w:space="0" w:color="000000"/>
              <w:bottom w:val="single" w:sz="4" w:space="0" w:color="000000"/>
            </w:tcBorders>
            <w:shd w:val="clear" w:color="auto" w:fill="auto"/>
          </w:tcPr>
          <w:p w:rsidR="00851F0C" w:rsidRDefault="00851F0C" w:rsidP="002F4BF0">
            <w:pPr>
              <w:pStyle w:val="TableContents"/>
              <w:snapToGrid w:val="0"/>
              <w:jc w:val="center"/>
              <w:rPr>
                <w:rFonts w:ascii="Times New Roman" w:hAnsi="Times New Roman" w:cs="Times New Roman"/>
                <w:lang w:val="sr-Cyrl-RS"/>
              </w:rPr>
            </w:pPr>
          </w:p>
        </w:tc>
        <w:tc>
          <w:tcPr>
            <w:tcW w:w="2075" w:type="dxa"/>
            <w:tcBorders>
              <w:top w:val="single" w:sz="4" w:space="0" w:color="000000"/>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eastAsia="Times New Roman" w:hAnsi="Times New Roman" w:cs="Times New Roman"/>
                <w:iCs/>
                <w:color w:val="000000"/>
                <w:sz w:val="24"/>
                <w:szCs w:val="24"/>
                <w:highlight w:val="yellow"/>
                <w:lang w:val="sr-Cyrl-RS"/>
              </w:rPr>
            </w:pPr>
          </w:p>
        </w:tc>
        <w:tc>
          <w:tcPr>
            <w:tcW w:w="101" w:type="dxa"/>
            <w:tcBorders>
              <w:left w:val="single" w:sz="4" w:space="0" w:color="000000"/>
            </w:tcBorders>
            <w:shd w:val="clear" w:color="auto" w:fill="auto"/>
          </w:tcPr>
          <w:p w:rsidR="00851F0C" w:rsidRDefault="00851F0C" w:rsidP="002F4BF0">
            <w:pPr>
              <w:snapToGrid w:val="0"/>
              <w:rPr>
                <w:rFonts w:ascii="Times New Roman" w:eastAsia="Times New Roman" w:hAnsi="Times New Roman" w:cs="Times New Roman"/>
                <w:iCs/>
                <w:color w:val="000000"/>
                <w:sz w:val="24"/>
                <w:szCs w:val="24"/>
                <w:highlight w:val="yellow"/>
                <w:lang w:val="sr-Latn-CS"/>
              </w:rPr>
            </w:pPr>
          </w:p>
        </w:tc>
      </w:tr>
      <w:tr w:rsidR="00851F0C" w:rsidTr="002F4BF0">
        <w:trPr>
          <w:trHeight w:val="595"/>
        </w:trPr>
        <w:tc>
          <w:tcPr>
            <w:tcW w:w="625" w:type="dxa"/>
            <w:gridSpan w:val="2"/>
            <w:tcBorders>
              <w:left w:val="single" w:sz="4" w:space="0" w:color="000000"/>
              <w:bottom w:val="single" w:sz="4" w:space="0" w:color="000000"/>
            </w:tcBorders>
            <w:shd w:val="clear" w:color="auto" w:fill="auto"/>
          </w:tcPr>
          <w:p w:rsidR="00851F0C" w:rsidRDefault="00851F0C" w:rsidP="002F4BF0">
            <w:pPr>
              <w:autoSpaceDE w:val="0"/>
              <w:spacing w:line="240" w:lineRule="auto"/>
              <w:jc w:val="center"/>
            </w:pPr>
            <w:r>
              <w:t>3.</w:t>
            </w:r>
          </w:p>
        </w:tc>
        <w:tc>
          <w:tcPr>
            <w:tcW w:w="2075" w:type="dxa"/>
            <w:tcBorders>
              <w:left w:val="single" w:sz="4" w:space="0" w:color="000000"/>
              <w:bottom w:val="single" w:sz="4" w:space="0" w:color="000000"/>
            </w:tcBorders>
            <w:shd w:val="clear" w:color="auto" w:fill="auto"/>
          </w:tcPr>
          <w:p w:rsidR="00851F0C" w:rsidRDefault="00851F0C" w:rsidP="002F4BF0">
            <w:pPr>
              <w:jc w:val="center"/>
              <w:rPr>
                <w:rFonts w:ascii="Times New Roman" w:hAnsi="Times New Roman" w:cs="Times New Roman"/>
                <w:lang w:val="sr-Cyrl-CS"/>
              </w:rPr>
            </w:pPr>
          </w:p>
          <w:p w:rsidR="00851F0C" w:rsidRDefault="00851F0C" w:rsidP="002F4BF0">
            <w:pPr>
              <w:spacing w:line="240" w:lineRule="auto"/>
              <w:jc w:val="center"/>
            </w:pPr>
            <w:r>
              <w:rPr>
                <w:rFonts w:ascii="Times New Roman" w:hAnsi="Times New Roman" w:cs="Times New Roman"/>
                <w:lang w:val="sr-Cyrl-CS"/>
              </w:rPr>
              <w:t>ТНГ</w:t>
            </w:r>
          </w:p>
        </w:tc>
        <w:tc>
          <w:tcPr>
            <w:tcW w:w="1625" w:type="dxa"/>
            <w:tcBorders>
              <w:left w:val="single" w:sz="4" w:space="0" w:color="000000"/>
              <w:bottom w:val="single" w:sz="4" w:space="0" w:color="000000"/>
            </w:tcBorders>
            <w:shd w:val="clear" w:color="auto" w:fill="auto"/>
          </w:tcPr>
          <w:p w:rsidR="00851F0C" w:rsidRDefault="00851F0C" w:rsidP="002F4BF0">
            <w:pPr>
              <w:pStyle w:val="TableContents"/>
              <w:jc w:val="center"/>
              <w:rPr>
                <w:rFonts w:ascii="Times New Roman" w:hAnsi="Times New Roman" w:cs="Times New Roman"/>
                <w:iCs/>
                <w:lang w:val="sr-Cyrl-RS"/>
              </w:rPr>
            </w:pPr>
            <w:r>
              <w:rPr>
                <w:rFonts w:ascii="Times New Roman" w:eastAsia="Times New Roman" w:hAnsi="Times New Roman" w:cs="Times New Roman"/>
                <w:iCs/>
              </w:rPr>
              <w:t xml:space="preserve"> </w:t>
            </w:r>
          </w:p>
          <w:p w:rsidR="00851F0C" w:rsidRDefault="00851F0C" w:rsidP="002F4BF0">
            <w:pPr>
              <w:pStyle w:val="TableContents"/>
              <w:jc w:val="center"/>
              <w:rPr>
                <w:rFonts w:ascii="Times New Roman" w:hAnsi="Times New Roman" w:cs="Times New Roman"/>
                <w:lang w:val="sr-Cyrl-RS"/>
              </w:rPr>
            </w:pPr>
            <w:r>
              <w:rPr>
                <w:rFonts w:ascii="Times New Roman" w:hAnsi="Times New Roman" w:cs="Times New Roman"/>
                <w:iCs/>
                <w:lang w:val="sr-Cyrl-RS"/>
              </w:rPr>
              <w:t xml:space="preserve">300 </w:t>
            </w:r>
            <w:r>
              <w:rPr>
                <w:rFonts w:ascii="Times New Roman" w:hAnsi="Times New Roman" w:cs="Times New Roman"/>
                <w:iCs/>
              </w:rPr>
              <w:t>l</w:t>
            </w:r>
          </w:p>
          <w:p w:rsidR="00851F0C" w:rsidRDefault="00851F0C" w:rsidP="002F4BF0">
            <w:pPr>
              <w:pStyle w:val="TableContents"/>
              <w:jc w:val="center"/>
              <w:rPr>
                <w:rFonts w:ascii="Times New Roman" w:hAnsi="Times New Roman" w:cs="Times New Roman"/>
                <w:lang w:val="sr-Cyrl-RS"/>
              </w:rPr>
            </w:pPr>
          </w:p>
        </w:tc>
        <w:tc>
          <w:tcPr>
            <w:tcW w:w="1700" w:type="dxa"/>
            <w:tcBorders>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eastAsia="Times New Roman" w:hAnsi="Times New Roman" w:cs="Times New Roman"/>
                <w:iCs/>
                <w:color w:val="000000"/>
                <w:sz w:val="24"/>
                <w:szCs w:val="24"/>
                <w:highlight w:val="yellow"/>
                <w:lang w:val="sr-Cyrl-RS"/>
              </w:rPr>
            </w:pPr>
          </w:p>
        </w:tc>
        <w:tc>
          <w:tcPr>
            <w:tcW w:w="1900" w:type="dxa"/>
            <w:tcBorders>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eastAsia="Times New Roman" w:hAnsi="Times New Roman" w:cs="Times New Roman"/>
                <w:iCs/>
                <w:color w:val="000000"/>
                <w:sz w:val="24"/>
                <w:szCs w:val="24"/>
                <w:highlight w:val="yellow"/>
                <w:lang w:val="sr-Cyrl-RS"/>
              </w:rPr>
            </w:pPr>
          </w:p>
        </w:tc>
        <w:tc>
          <w:tcPr>
            <w:tcW w:w="2075" w:type="dxa"/>
            <w:tcBorders>
              <w:left w:val="single" w:sz="4" w:space="0" w:color="000000"/>
              <w:bottom w:val="single" w:sz="4" w:space="0" w:color="000000"/>
            </w:tcBorders>
            <w:shd w:val="clear" w:color="auto" w:fill="auto"/>
          </w:tcPr>
          <w:p w:rsidR="00851F0C" w:rsidRDefault="00851F0C" w:rsidP="002F4BF0">
            <w:pPr>
              <w:snapToGrid w:val="0"/>
              <w:spacing w:line="240" w:lineRule="auto"/>
              <w:jc w:val="center"/>
              <w:rPr>
                <w:rFonts w:ascii="Times New Roman" w:eastAsia="Times New Roman" w:hAnsi="Times New Roman" w:cs="Times New Roman"/>
                <w:iCs/>
                <w:color w:val="000000"/>
                <w:sz w:val="24"/>
                <w:szCs w:val="24"/>
                <w:highlight w:val="yellow"/>
                <w:lang w:val="sr-Cyrl-RS"/>
              </w:rPr>
            </w:pPr>
          </w:p>
        </w:tc>
        <w:tc>
          <w:tcPr>
            <w:tcW w:w="101" w:type="dxa"/>
            <w:tcBorders>
              <w:left w:val="single" w:sz="4" w:space="0" w:color="000000"/>
            </w:tcBorders>
            <w:shd w:val="clear" w:color="auto" w:fill="auto"/>
          </w:tcPr>
          <w:p w:rsidR="00851F0C" w:rsidRDefault="00851F0C" w:rsidP="002F4BF0">
            <w:pPr>
              <w:snapToGrid w:val="0"/>
              <w:rPr>
                <w:rFonts w:ascii="Times New Roman" w:eastAsia="Times New Roman" w:hAnsi="Times New Roman" w:cs="Times New Roman"/>
                <w:iCs/>
                <w:color w:val="000000"/>
                <w:sz w:val="24"/>
                <w:szCs w:val="24"/>
                <w:highlight w:val="yellow"/>
                <w:lang w:val="sr-Latn-CS"/>
              </w:rPr>
            </w:pPr>
          </w:p>
        </w:tc>
      </w:tr>
      <w:tr w:rsidR="00851F0C" w:rsidTr="002F4BF0">
        <w:trPr>
          <w:gridAfter w:val="7"/>
          <w:wAfter w:w="10000" w:type="dxa"/>
          <w:trHeight w:val="60"/>
        </w:trPr>
        <w:tc>
          <w:tcPr>
            <w:tcW w:w="101" w:type="dxa"/>
            <w:tcBorders>
              <w:left w:val="single" w:sz="4" w:space="0" w:color="000000"/>
            </w:tcBorders>
            <w:shd w:val="clear" w:color="auto" w:fill="auto"/>
          </w:tcPr>
          <w:p w:rsidR="00851F0C" w:rsidRDefault="00851F0C" w:rsidP="002F4BF0">
            <w:pPr>
              <w:snapToGrid w:val="0"/>
              <w:rPr>
                <w:rFonts w:ascii="Times New Roman" w:hAnsi="Times New Roman" w:cs="Times New Roman"/>
                <w:iCs/>
                <w:color w:val="000000"/>
                <w:sz w:val="24"/>
                <w:szCs w:val="24"/>
                <w:highlight w:val="yellow"/>
                <w:lang w:val="sr-Cyrl-CS"/>
              </w:rPr>
            </w:pPr>
          </w:p>
        </w:tc>
      </w:tr>
      <w:tr w:rsidR="00851F0C" w:rsidTr="002F4BF0">
        <w:trPr>
          <w:gridAfter w:val="7"/>
          <w:wAfter w:w="10000" w:type="dxa"/>
          <w:trHeight w:val="70"/>
        </w:trPr>
        <w:tc>
          <w:tcPr>
            <w:tcW w:w="101" w:type="dxa"/>
            <w:tcBorders>
              <w:left w:val="single" w:sz="4" w:space="0" w:color="000000"/>
            </w:tcBorders>
            <w:shd w:val="clear" w:color="auto" w:fill="auto"/>
          </w:tcPr>
          <w:p w:rsidR="00851F0C" w:rsidRDefault="00851F0C" w:rsidP="002F4BF0">
            <w:pPr>
              <w:snapToGrid w:val="0"/>
              <w:rPr>
                <w:rFonts w:ascii="Times New Roman" w:hAnsi="Times New Roman" w:cs="Times New Roman"/>
                <w:iCs/>
                <w:color w:val="000000"/>
                <w:sz w:val="24"/>
                <w:szCs w:val="24"/>
                <w:lang w:val="sr-Cyrl-RS"/>
              </w:rPr>
            </w:pPr>
          </w:p>
        </w:tc>
      </w:tr>
      <w:tr w:rsidR="00851F0C" w:rsidTr="002F4BF0">
        <w:trPr>
          <w:trHeight w:val="473"/>
        </w:trPr>
        <w:tc>
          <w:tcPr>
            <w:tcW w:w="6025" w:type="dxa"/>
            <w:gridSpan w:val="5"/>
            <w:tcBorders>
              <w:top w:val="thinThickMediumGap" w:sz="2" w:space="0" w:color="000000"/>
              <w:left w:val="thinThickMediumGap" w:sz="2" w:space="0" w:color="000000"/>
              <w:bottom w:val="thinThickMediumGap" w:sz="2" w:space="0" w:color="000000"/>
            </w:tcBorders>
            <w:shd w:val="clear" w:color="auto" w:fill="auto"/>
            <w:vAlign w:val="center"/>
          </w:tcPr>
          <w:p w:rsidR="00851F0C" w:rsidRDefault="00851F0C" w:rsidP="002F4BF0">
            <w:pPr>
              <w:pStyle w:val="Default"/>
              <w:jc w:val="center"/>
            </w:pPr>
            <w:r>
              <w:rPr>
                <w:rFonts w:eastAsia="TimesNewRomanPSMT"/>
                <w:b/>
                <w:bCs/>
                <w:iCs/>
                <w:lang w:val="sr-Cyrl-RS"/>
              </w:rPr>
              <w:t xml:space="preserve">Укупна вредност понуде изражена у динарима без ПДВ-а </w:t>
            </w:r>
          </w:p>
        </w:tc>
        <w:tc>
          <w:tcPr>
            <w:tcW w:w="3975" w:type="dxa"/>
            <w:gridSpan w:val="2"/>
            <w:tcBorders>
              <w:top w:val="thinThickMediumGap" w:sz="2" w:space="0" w:color="000000"/>
              <w:left w:val="thinThickMediumGap" w:sz="2" w:space="0" w:color="000000"/>
              <w:bottom w:val="thinThickMediumGap" w:sz="2" w:space="0" w:color="000000"/>
            </w:tcBorders>
            <w:shd w:val="clear" w:color="auto" w:fill="auto"/>
          </w:tcPr>
          <w:p w:rsidR="00851F0C" w:rsidRDefault="00851F0C" w:rsidP="002F4BF0">
            <w:pPr>
              <w:snapToGrid w:val="0"/>
              <w:jc w:val="center"/>
              <w:rPr>
                <w:rFonts w:ascii="Times New Roman" w:hAnsi="Times New Roman" w:cs="Times New Roman"/>
                <w:iCs/>
                <w:color w:val="000000"/>
                <w:sz w:val="24"/>
                <w:szCs w:val="24"/>
                <w:lang w:val="sr-Cyrl-RS"/>
              </w:rPr>
            </w:pPr>
          </w:p>
        </w:tc>
        <w:tc>
          <w:tcPr>
            <w:tcW w:w="101" w:type="dxa"/>
            <w:tcBorders>
              <w:left w:val="thinThickMediumGap" w:sz="2" w:space="0" w:color="000000"/>
            </w:tcBorders>
            <w:shd w:val="clear" w:color="auto" w:fill="auto"/>
          </w:tcPr>
          <w:p w:rsidR="00851F0C" w:rsidRDefault="00851F0C" w:rsidP="002F4BF0">
            <w:pPr>
              <w:snapToGrid w:val="0"/>
              <w:jc w:val="center"/>
              <w:rPr>
                <w:rFonts w:ascii="Times New Roman" w:eastAsia="TimesNewRomanPSMT" w:hAnsi="Times New Roman" w:cs="Times New Roman"/>
                <w:bCs/>
                <w:iCs/>
                <w:color w:val="000000"/>
                <w:sz w:val="24"/>
                <w:szCs w:val="24"/>
                <w:lang w:val="ru-RU"/>
              </w:rPr>
            </w:pPr>
          </w:p>
        </w:tc>
      </w:tr>
      <w:tr w:rsidR="00851F0C" w:rsidTr="002F4BF0">
        <w:tc>
          <w:tcPr>
            <w:tcW w:w="6025" w:type="dxa"/>
            <w:gridSpan w:val="5"/>
            <w:tcBorders>
              <w:left w:val="thinThickMediumGap" w:sz="2" w:space="0" w:color="000000"/>
              <w:bottom w:val="thinThickMediumGap" w:sz="2" w:space="0" w:color="000000"/>
            </w:tcBorders>
            <w:shd w:val="clear" w:color="auto" w:fill="auto"/>
            <w:vAlign w:val="center"/>
          </w:tcPr>
          <w:p w:rsidR="00851F0C" w:rsidRDefault="00851F0C" w:rsidP="002F4BF0">
            <w:pPr>
              <w:snapToGrid w:val="0"/>
              <w:jc w:val="center"/>
              <w:rPr>
                <w:rFonts w:ascii="Times New Roman" w:eastAsia="TimesNewRomanPSMT" w:hAnsi="Times New Roman" w:cs="Times New Roman"/>
                <w:b/>
                <w:bCs/>
                <w:lang w:val="ru-RU"/>
              </w:rPr>
            </w:pPr>
          </w:p>
          <w:p w:rsidR="00851F0C" w:rsidRDefault="00851F0C" w:rsidP="002F4BF0">
            <w:pPr>
              <w:snapToGrid w:val="0"/>
              <w:jc w:val="center"/>
            </w:pPr>
            <w:r>
              <w:rPr>
                <w:rFonts w:ascii="Times New Roman" w:eastAsia="TimesNewRomanPSMT" w:hAnsi="Times New Roman" w:cs="Times New Roman"/>
                <w:b/>
                <w:bCs/>
                <w:sz w:val="24"/>
                <w:szCs w:val="24"/>
                <w:lang w:val="ru-RU"/>
              </w:rPr>
              <w:t>ПДВ</w:t>
            </w:r>
          </w:p>
        </w:tc>
        <w:tc>
          <w:tcPr>
            <w:tcW w:w="3975" w:type="dxa"/>
            <w:gridSpan w:val="2"/>
            <w:tcBorders>
              <w:left w:val="thinThickMediumGap" w:sz="2" w:space="0" w:color="000000"/>
              <w:bottom w:val="thinThickMediumGap" w:sz="2" w:space="0" w:color="000000"/>
            </w:tcBorders>
            <w:shd w:val="clear" w:color="auto" w:fill="auto"/>
          </w:tcPr>
          <w:p w:rsidR="00851F0C" w:rsidRDefault="00851F0C" w:rsidP="002F4BF0">
            <w:pPr>
              <w:snapToGrid w:val="0"/>
              <w:jc w:val="center"/>
              <w:rPr>
                <w:rFonts w:ascii="Times New Roman" w:eastAsia="TimesNewRomanPSMT" w:hAnsi="Times New Roman" w:cs="Times New Roman"/>
                <w:bCs/>
                <w:sz w:val="24"/>
                <w:szCs w:val="24"/>
                <w:lang w:val="ru-RU"/>
              </w:rPr>
            </w:pPr>
          </w:p>
        </w:tc>
        <w:tc>
          <w:tcPr>
            <w:tcW w:w="101" w:type="dxa"/>
            <w:tcBorders>
              <w:left w:val="thinThickMediumGap" w:sz="2" w:space="0" w:color="000000"/>
            </w:tcBorders>
            <w:shd w:val="clear" w:color="auto" w:fill="auto"/>
          </w:tcPr>
          <w:p w:rsidR="00851F0C" w:rsidRDefault="00851F0C" w:rsidP="002F4BF0">
            <w:pPr>
              <w:snapToGrid w:val="0"/>
              <w:jc w:val="center"/>
              <w:rPr>
                <w:rFonts w:ascii="Times New Roman" w:eastAsia="TimesNewRomanPSMT" w:hAnsi="Times New Roman" w:cs="Times New Roman"/>
                <w:bCs/>
                <w:sz w:val="24"/>
                <w:szCs w:val="24"/>
                <w:lang w:val="ru-RU"/>
              </w:rPr>
            </w:pPr>
          </w:p>
        </w:tc>
      </w:tr>
      <w:tr w:rsidR="00851F0C" w:rsidTr="002F4BF0">
        <w:tc>
          <w:tcPr>
            <w:tcW w:w="6025" w:type="dxa"/>
            <w:gridSpan w:val="5"/>
            <w:tcBorders>
              <w:left w:val="thinThickMediumGap" w:sz="2" w:space="0" w:color="000000"/>
              <w:bottom w:val="thinThickMediumGap" w:sz="2" w:space="0" w:color="000000"/>
            </w:tcBorders>
            <w:shd w:val="clear" w:color="auto" w:fill="auto"/>
            <w:vAlign w:val="center"/>
          </w:tcPr>
          <w:p w:rsidR="00851F0C" w:rsidRDefault="00851F0C" w:rsidP="002F4BF0">
            <w:pPr>
              <w:jc w:val="center"/>
            </w:pPr>
            <w:r>
              <w:rPr>
                <w:rFonts w:ascii="Times New Roman" w:eastAsia="TimesNewRomanPSMT" w:hAnsi="Times New Roman" w:cs="Times New Roman"/>
                <w:b/>
                <w:bCs/>
                <w:iCs/>
                <w:color w:val="000000"/>
                <w:sz w:val="24"/>
                <w:szCs w:val="24"/>
                <w:lang w:val="sr-Cyrl-RS"/>
              </w:rPr>
              <w:t>Укупна вредност понуде изражена у динарима</w:t>
            </w:r>
            <w:r>
              <w:rPr>
                <w:rFonts w:ascii="Times New Roman" w:eastAsia="TimesNewRomanPSMT" w:hAnsi="Times New Roman" w:cs="Times New Roman"/>
                <w:bCs/>
                <w:sz w:val="24"/>
                <w:szCs w:val="24"/>
                <w:lang w:val="ru-RU"/>
              </w:rPr>
              <w:t xml:space="preserve"> </w:t>
            </w:r>
            <w:r>
              <w:rPr>
                <w:rFonts w:ascii="Times New Roman" w:eastAsia="TimesNewRomanPSMT" w:hAnsi="Times New Roman" w:cs="Times New Roman"/>
                <w:b/>
                <w:bCs/>
                <w:sz w:val="24"/>
                <w:szCs w:val="24"/>
                <w:lang w:val="ru-RU"/>
              </w:rPr>
              <w:t>са ПДВ-ом</w:t>
            </w:r>
          </w:p>
        </w:tc>
        <w:tc>
          <w:tcPr>
            <w:tcW w:w="3975" w:type="dxa"/>
            <w:gridSpan w:val="2"/>
            <w:tcBorders>
              <w:left w:val="thinThickMediumGap" w:sz="2" w:space="0" w:color="000000"/>
              <w:bottom w:val="thinThickMediumGap" w:sz="2" w:space="0" w:color="000000"/>
            </w:tcBorders>
            <w:shd w:val="clear" w:color="auto" w:fill="auto"/>
          </w:tcPr>
          <w:p w:rsidR="00851F0C" w:rsidRDefault="00851F0C" w:rsidP="002F4BF0">
            <w:pPr>
              <w:snapToGrid w:val="0"/>
              <w:jc w:val="center"/>
              <w:rPr>
                <w:rFonts w:ascii="Times New Roman" w:eastAsia="TimesNewRomanPSMT" w:hAnsi="Times New Roman" w:cs="Times New Roman"/>
                <w:bCs/>
                <w:sz w:val="24"/>
                <w:szCs w:val="24"/>
                <w:lang w:val="ru-RU"/>
              </w:rPr>
            </w:pPr>
          </w:p>
        </w:tc>
        <w:tc>
          <w:tcPr>
            <w:tcW w:w="101" w:type="dxa"/>
            <w:tcBorders>
              <w:left w:val="thinThickMediumGap" w:sz="2" w:space="0" w:color="000000"/>
            </w:tcBorders>
            <w:shd w:val="clear" w:color="auto" w:fill="auto"/>
          </w:tcPr>
          <w:p w:rsidR="00851F0C" w:rsidRDefault="00851F0C" w:rsidP="002F4BF0">
            <w:pPr>
              <w:snapToGrid w:val="0"/>
              <w:jc w:val="center"/>
              <w:rPr>
                <w:rFonts w:ascii="Times New Roman" w:eastAsia="TimesNewRomanPSMT" w:hAnsi="Times New Roman" w:cs="Times New Roman"/>
                <w:b/>
                <w:bCs/>
                <w:sz w:val="24"/>
                <w:szCs w:val="24"/>
                <w:lang w:val="sr-Cyrl-CS"/>
              </w:rPr>
            </w:pPr>
          </w:p>
        </w:tc>
      </w:tr>
    </w:tbl>
    <w:p w:rsidR="00851F0C" w:rsidRDefault="00851F0C" w:rsidP="00851F0C">
      <w:pPr>
        <w:spacing w:after="0" w:line="240" w:lineRule="auto"/>
        <w:jc w:val="both"/>
        <w:rPr>
          <w:rFonts w:ascii="Times New Roman" w:hAnsi="Times New Roman" w:cs="Times New Roman"/>
          <w:b/>
          <w:sz w:val="24"/>
          <w:szCs w:val="24"/>
          <w:lang w:val="sr-Cyrl-CS"/>
        </w:rPr>
      </w:pPr>
    </w:p>
    <w:p w:rsidR="00851F0C" w:rsidRDefault="00851F0C" w:rsidP="00851F0C">
      <w:pPr>
        <w:spacing w:after="0" w:line="240" w:lineRule="auto"/>
        <w:jc w:val="both"/>
      </w:pPr>
      <w:r>
        <w:rPr>
          <w:rFonts w:ascii="Times New Roman" w:hAnsi="Times New Roman" w:cs="Times New Roman"/>
          <w:b/>
          <w:sz w:val="24"/>
          <w:szCs w:val="24"/>
          <w:shd w:val="clear" w:color="auto" w:fill="FFFFFF"/>
          <w:lang w:val="sr-Cyrl-CS"/>
        </w:rPr>
        <w:t>Напомена:</w:t>
      </w:r>
      <w:r>
        <w:rPr>
          <w:rFonts w:ascii="Times New Roman" w:hAnsi="Times New Roman" w:cs="Times New Roman"/>
          <w:sz w:val="24"/>
          <w:szCs w:val="24"/>
          <w:shd w:val="clear" w:color="auto" w:fill="FFFFFF"/>
          <w:lang w:val="sr-Cyrl-CS"/>
        </w:rPr>
        <w:t xml:space="preserve"> Како су количине предметних добара које су наведене у горњој Табели дате оквирно на основу потрошње Наручиоца из предходних периода и чији је обим немогуће прецизно утврдти за време важења уговора </w:t>
      </w:r>
      <w:r>
        <w:rPr>
          <w:rFonts w:ascii="Times New Roman" w:hAnsi="Times New Roman" w:cs="Times New Roman"/>
          <w:sz w:val="24"/>
          <w:szCs w:val="24"/>
          <w:shd w:val="clear" w:color="auto" w:fill="FFFFFF"/>
          <w:lang w:val="sr-Cyrl-RS"/>
        </w:rPr>
        <w:t>( период од годину дана), укупна вредност понуде не представља вредност уговора, већ служи као основ, односно обрачунска категорија за упоређиање понуда по елементу критеријума – понуђена цена.</w:t>
      </w:r>
      <w:r>
        <w:rPr>
          <w:rFonts w:ascii="Times New Roman" w:hAnsi="Times New Roman" w:cs="Times New Roman"/>
          <w:sz w:val="24"/>
          <w:szCs w:val="24"/>
          <w:shd w:val="clear" w:color="auto" w:fill="FFFFFF"/>
          <w:lang w:val="sr-Cyrl-CS"/>
        </w:rPr>
        <w:t xml:space="preserve"> </w:t>
      </w:r>
    </w:p>
    <w:p w:rsidR="00851F0C" w:rsidRDefault="00851F0C" w:rsidP="00851F0C">
      <w:pPr>
        <w:tabs>
          <w:tab w:val="left" w:pos="4965"/>
          <w:tab w:val="left" w:pos="5550"/>
        </w:tabs>
        <w:rPr>
          <w:rFonts w:ascii="Times New Roman" w:hAnsi="Times New Roman" w:cs="Times New Roman"/>
          <w:b/>
          <w:sz w:val="24"/>
          <w:szCs w:val="24"/>
          <w:lang w:val="sr-Cyrl-RS"/>
        </w:rPr>
      </w:pPr>
    </w:p>
    <w:p w:rsidR="00851F0C" w:rsidRDefault="00851F0C" w:rsidP="00851F0C">
      <w:pPr>
        <w:spacing w:after="0" w:line="240" w:lineRule="auto"/>
        <w:jc w:val="both"/>
      </w:pPr>
    </w:p>
    <w:p w:rsidR="00851F0C" w:rsidRDefault="00851F0C" w:rsidP="00851F0C">
      <w:pPr>
        <w:numPr>
          <w:ilvl w:val="0"/>
          <w:numId w:val="6"/>
        </w:numPr>
        <w:tabs>
          <w:tab w:val="left" w:pos="0"/>
          <w:tab w:val="left" w:pos="1726"/>
          <w:tab w:val="left" w:pos="2010"/>
        </w:tabs>
        <w:spacing w:after="0" w:line="360" w:lineRule="auto"/>
        <w:ind w:left="1006" w:hanging="709"/>
        <w:jc w:val="both"/>
        <w:rPr>
          <w:rFonts w:ascii="Times New Roman" w:hAnsi="Times New Roman" w:cs="Times New Roman"/>
          <w:b/>
          <w:sz w:val="24"/>
          <w:szCs w:val="24"/>
          <w:lang w:val="ru-RU"/>
        </w:rPr>
      </w:pPr>
      <w:r>
        <w:rPr>
          <w:rFonts w:ascii="Times New Roman" w:eastAsia="TimesNewRomanPSMT" w:hAnsi="Times New Roman" w:cs="Times New Roman"/>
          <w:b/>
          <w:bCs/>
          <w:iCs/>
          <w:sz w:val="24"/>
          <w:szCs w:val="24"/>
          <w:lang w:val="ru-RU"/>
        </w:rPr>
        <w:t>Рок плаћања: 45</w:t>
      </w:r>
      <w:r>
        <w:rPr>
          <w:rFonts w:ascii="Times New Roman" w:eastAsia="TimesNewRomanPSMT" w:hAnsi="Times New Roman" w:cs="Times New Roman"/>
          <w:iCs/>
          <w:sz w:val="24"/>
          <w:szCs w:val="24"/>
          <w:lang w:val="sr-Cyrl-CS"/>
        </w:rPr>
        <w:t xml:space="preserve"> дана од дана пријема рачуна.</w:t>
      </w:r>
    </w:p>
    <w:p w:rsidR="00851F0C" w:rsidRDefault="00851F0C" w:rsidP="00851F0C">
      <w:pPr>
        <w:pStyle w:val="ListParagraph"/>
        <w:numPr>
          <w:ilvl w:val="0"/>
          <w:numId w:val="6"/>
        </w:numPr>
        <w:tabs>
          <w:tab w:val="left" w:pos="0"/>
          <w:tab w:val="left" w:pos="2010"/>
        </w:tabs>
        <w:suppressAutoHyphens/>
        <w:spacing w:after="0" w:line="100" w:lineRule="atLeast"/>
        <w:ind w:left="1006" w:hanging="723"/>
        <w:contextualSpacing w:val="0"/>
        <w:rPr>
          <w:rFonts w:ascii="Times New Roman" w:hAnsi="Times New Roman" w:cs="Times New Roman"/>
          <w:sz w:val="24"/>
          <w:szCs w:val="24"/>
        </w:rPr>
      </w:pPr>
      <w:r>
        <w:rPr>
          <w:rFonts w:ascii="Times New Roman" w:hAnsi="Times New Roman" w:cs="Times New Roman"/>
          <w:b/>
          <w:sz w:val="24"/>
          <w:szCs w:val="24"/>
          <w:lang w:val="ru-RU"/>
        </w:rPr>
        <w:t>Рок испоруке</w:t>
      </w:r>
      <w:r>
        <w:rPr>
          <w:rFonts w:ascii="Times New Roman" w:hAnsi="Times New Roman" w:cs="Times New Roman"/>
          <w:sz w:val="24"/>
          <w:szCs w:val="24"/>
          <w:lang w:val="ru-RU"/>
        </w:rPr>
        <w:t>: непрекидно на бензинским</w:t>
      </w:r>
      <w:r>
        <w:rPr>
          <w:rFonts w:ascii="Times New Roman" w:hAnsi="Times New Roman" w:cs="Times New Roman"/>
          <w:sz w:val="24"/>
          <w:szCs w:val="24"/>
          <w:lang w:val="sr-Cyrl-RS"/>
        </w:rPr>
        <w:t xml:space="preserve"> станицама</w:t>
      </w:r>
      <w:r>
        <w:rPr>
          <w:rFonts w:ascii="Times New Roman" w:hAnsi="Times New Roman" w:cs="Times New Roman"/>
          <w:sz w:val="24"/>
          <w:szCs w:val="24"/>
          <w:lang w:val="ru-RU"/>
        </w:rPr>
        <w:t xml:space="preserve"> понуђача у периоду важења уговора.</w:t>
      </w:r>
    </w:p>
    <w:p w:rsidR="00851F0C" w:rsidRDefault="00851F0C" w:rsidP="00851F0C">
      <w:pPr>
        <w:pStyle w:val="ListParagraph"/>
        <w:ind w:left="0"/>
        <w:rPr>
          <w:rFonts w:ascii="Times New Roman" w:hAnsi="Times New Roman" w:cs="Times New Roman"/>
          <w:sz w:val="24"/>
          <w:szCs w:val="24"/>
        </w:rPr>
      </w:pPr>
    </w:p>
    <w:p w:rsidR="00851F0C" w:rsidRDefault="00851F0C" w:rsidP="00851F0C">
      <w:pPr>
        <w:pStyle w:val="ListParagraph"/>
        <w:numPr>
          <w:ilvl w:val="0"/>
          <w:numId w:val="6"/>
        </w:numPr>
        <w:tabs>
          <w:tab w:val="left" w:pos="0"/>
          <w:tab w:val="left" w:pos="2010"/>
        </w:tabs>
        <w:suppressAutoHyphens/>
        <w:spacing w:after="0" w:line="100" w:lineRule="atLeast"/>
        <w:ind w:left="1006" w:hanging="709"/>
        <w:contextualSpacing w:val="0"/>
        <w:rPr>
          <w:rFonts w:ascii="Times New Roman" w:hAnsi="Times New Roman" w:cs="Times New Roman"/>
          <w:sz w:val="24"/>
          <w:szCs w:val="24"/>
        </w:rPr>
      </w:pPr>
      <w:r>
        <w:rPr>
          <w:rFonts w:ascii="Times New Roman" w:hAnsi="Times New Roman" w:cs="Times New Roman"/>
          <w:b/>
          <w:sz w:val="24"/>
          <w:szCs w:val="24"/>
          <w:lang w:val="sr-Cyrl-CS"/>
        </w:rPr>
        <w:t xml:space="preserve">Куповина је путем </w:t>
      </w:r>
      <w:r>
        <w:rPr>
          <w:rFonts w:ascii="Times New Roman" w:hAnsi="Times New Roman" w:cs="Times New Roman"/>
          <w:b/>
          <w:sz w:val="24"/>
          <w:szCs w:val="24"/>
          <w:lang w:val="sr-Cyrl-RS"/>
        </w:rPr>
        <w:t>картица</w:t>
      </w:r>
      <w:r>
        <w:rPr>
          <w:rFonts w:ascii="Times New Roman" w:hAnsi="Times New Roman" w:cs="Times New Roman"/>
          <w:b/>
          <w:sz w:val="24"/>
          <w:szCs w:val="24"/>
          <w:lang w:val="sr-Cyrl-CS"/>
        </w:rPr>
        <w:t xml:space="preserve"> </w:t>
      </w:r>
      <w:r>
        <w:rPr>
          <w:rFonts w:ascii="Times New Roman" w:hAnsi="Times New Roman" w:cs="Times New Roman"/>
          <w:sz w:val="24"/>
          <w:szCs w:val="24"/>
          <w:lang w:val="sr-Cyrl-CS"/>
        </w:rPr>
        <w:t xml:space="preserve">на свим бензинским </w:t>
      </w:r>
      <w:r>
        <w:rPr>
          <w:rFonts w:ascii="Times New Roman" w:hAnsi="Times New Roman" w:cs="Times New Roman"/>
          <w:sz w:val="24"/>
          <w:szCs w:val="24"/>
          <w:lang w:val="sr-Cyrl-RS"/>
        </w:rPr>
        <w:t>станицама</w:t>
      </w:r>
      <w:r>
        <w:rPr>
          <w:rFonts w:ascii="Times New Roman" w:hAnsi="Times New Roman" w:cs="Times New Roman"/>
          <w:sz w:val="24"/>
          <w:szCs w:val="24"/>
          <w:lang w:val="sr-Cyrl-CS"/>
        </w:rPr>
        <w:t xml:space="preserve"> понуђача на територији Републике Србије.</w:t>
      </w:r>
    </w:p>
    <w:p w:rsidR="00851F0C" w:rsidRDefault="00851F0C" w:rsidP="00851F0C">
      <w:pPr>
        <w:pStyle w:val="ListParagraph"/>
        <w:suppressAutoHyphens/>
        <w:spacing w:line="100" w:lineRule="atLeast"/>
        <w:ind w:left="1006" w:hanging="709"/>
        <w:rPr>
          <w:rFonts w:ascii="Times New Roman" w:hAnsi="Times New Roman" w:cs="Times New Roman"/>
          <w:sz w:val="24"/>
          <w:szCs w:val="24"/>
        </w:rPr>
      </w:pPr>
    </w:p>
    <w:p w:rsidR="00851F0C" w:rsidRDefault="00851F0C" w:rsidP="00851F0C">
      <w:pPr>
        <w:pStyle w:val="ListParagraph"/>
        <w:numPr>
          <w:ilvl w:val="0"/>
          <w:numId w:val="6"/>
        </w:numPr>
        <w:tabs>
          <w:tab w:val="left" w:pos="0"/>
          <w:tab w:val="left" w:pos="2010"/>
        </w:tabs>
        <w:suppressAutoHyphens/>
        <w:spacing w:after="0" w:line="100" w:lineRule="atLeast"/>
        <w:ind w:left="1006" w:hanging="709"/>
        <w:contextualSpacing w:val="0"/>
        <w:rPr>
          <w:rFonts w:ascii="Times New Roman" w:eastAsia="Times New Roman" w:hAnsi="Times New Roman" w:cs="Times New Roman"/>
          <w:b/>
          <w:bCs/>
          <w:iCs/>
          <w:color w:val="000000"/>
          <w:kern w:val="2"/>
          <w:sz w:val="21"/>
          <w:szCs w:val="21"/>
          <w:highlight w:val="white"/>
          <w:lang w:val="sr-Latn-CS" w:eastAsia="zh-CN" w:bidi="hi-IN"/>
        </w:rPr>
      </w:pPr>
      <w:r>
        <w:rPr>
          <w:rFonts w:ascii="Times New Roman" w:hAnsi="Times New Roman" w:cs="Times New Roman"/>
          <w:b/>
          <w:sz w:val="24"/>
          <w:szCs w:val="24"/>
          <w:lang w:val="sr-Cyrl-RS"/>
        </w:rPr>
        <w:t>Рок важења понуде ______( минимално 30 дана).</w:t>
      </w:r>
    </w:p>
    <w:p w:rsidR="00851F0C" w:rsidRDefault="00851F0C" w:rsidP="00851F0C">
      <w:pPr>
        <w:tabs>
          <w:tab w:val="left" w:pos="0"/>
          <w:tab w:val="left" w:pos="2010"/>
        </w:tabs>
        <w:suppressAutoHyphens/>
        <w:spacing w:after="0"/>
        <w:ind w:left="1004"/>
        <w:jc w:val="both"/>
        <w:rPr>
          <w:rFonts w:ascii="Times New Roman" w:eastAsia="Times New Roman" w:hAnsi="Times New Roman" w:cs="Times New Roman"/>
          <w:b/>
          <w:bCs/>
          <w:iCs/>
          <w:color w:val="000000"/>
          <w:kern w:val="2"/>
          <w:sz w:val="21"/>
          <w:szCs w:val="21"/>
          <w:highlight w:val="white"/>
          <w:lang w:val="sr-Latn-CS" w:eastAsia="zh-CN" w:bidi="hi-IN"/>
        </w:rPr>
      </w:pPr>
    </w:p>
    <w:p w:rsidR="00851F0C" w:rsidRDefault="00851F0C" w:rsidP="00851F0C">
      <w:pPr>
        <w:pStyle w:val="ListParagraph"/>
        <w:numPr>
          <w:ilvl w:val="0"/>
          <w:numId w:val="6"/>
        </w:numPr>
        <w:tabs>
          <w:tab w:val="left" w:pos="0"/>
          <w:tab w:val="left" w:pos="2010"/>
        </w:tabs>
        <w:suppressAutoHyphens/>
        <w:spacing w:after="0" w:line="100" w:lineRule="atLeast"/>
        <w:ind w:left="1006" w:hanging="709"/>
        <w:contextualSpacing w:val="0"/>
        <w:rPr>
          <w:rFonts w:ascii="Times New Roman" w:hAnsi="Times New Roman" w:cs="Times New Roman"/>
          <w:b/>
          <w:lang w:val="sr-Cyrl-RS"/>
        </w:rPr>
      </w:pPr>
      <w:r>
        <w:rPr>
          <w:rFonts w:ascii="Times New Roman" w:eastAsia="SimSun" w:hAnsi="Times New Roman" w:cs="Times New Roman"/>
          <w:b/>
          <w:color w:val="000000"/>
          <w:kern w:val="2"/>
          <w:sz w:val="24"/>
          <w:szCs w:val="24"/>
          <w:lang w:val="sr-Cyrl-RS" w:eastAsia="zh-CN" w:bidi="hi-IN"/>
        </w:rPr>
        <w:t>Понуђачу није дозвољено да захтева аванс.</w:t>
      </w:r>
    </w:p>
    <w:p w:rsidR="00851F0C" w:rsidRDefault="00851F0C" w:rsidP="00851F0C">
      <w:pPr>
        <w:pStyle w:val="ListParagraph"/>
        <w:tabs>
          <w:tab w:val="left" w:pos="2010"/>
        </w:tabs>
        <w:spacing w:line="100" w:lineRule="atLeast"/>
        <w:rPr>
          <w:rFonts w:ascii="Times New Roman" w:hAnsi="Times New Roman" w:cs="Times New Roman"/>
          <w:b/>
          <w:lang w:val="sr-Cyrl-RS"/>
        </w:rPr>
      </w:pPr>
    </w:p>
    <w:p w:rsidR="00851F0C" w:rsidRDefault="00851F0C" w:rsidP="00851F0C">
      <w:pPr>
        <w:pStyle w:val="ListParagraph"/>
        <w:tabs>
          <w:tab w:val="left" w:pos="2010"/>
        </w:tabs>
        <w:spacing w:line="100" w:lineRule="atLeast"/>
        <w:rPr>
          <w:rFonts w:ascii="Times New Roman" w:hAnsi="Times New Roman" w:cs="Times New Roman"/>
          <w:b/>
          <w:lang w:val="sr-Cyrl-RS"/>
        </w:rPr>
      </w:pPr>
    </w:p>
    <w:p w:rsidR="00851F0C" w:rsidRDefault="00851F0C" w:rsidP="00851F0C">
      <w:pPr>
        <w:jc w:val="both"/>
        <w:rPr>
          <w:rFonts w:ascii="Times New Roman" w:hAnsi="Times New Roman" w:cs="Times New Roman"/>
          <w:sz w:val="24"/>
          <w:szCs w:val="24"/>
          <w:highlight w:val="white"/>
          <w:lang w:val="sr-Cyrl-RS"/>
        </w:rPr>
      </w:pPr>
      <w:r>
        <w:rPr>
          <w:rFonts w:ascii="Times New Roman" w:hAnsi="Times New Roman" w:cs="Times New Roman"/>
          <w:sz w:val="24"/>
          <w:szCs w:val="24"/>
          <w:highlight w:val="white"/>
          <w:lang w:val="sr-Cyrl-RS"/>
        </w:rPr>
        <w:t xml:space="preserve">Јединичне цене утврђују се и мењају одлукама Понуђача  у складу са законом и   подзаконским актима који регулишу ову метерију и у складу са кретањем цене на тржишту нафтних деривата у Републици Србији. </w:t>
      </w:r>
    </w:p>
    <w:p w:rsidR="00851F0C" w:rsidRDefault="00851F0C" w:rsidP="00851F0C">
      <w:pPr>
        <w:jc w:val="both"/>
        <w:rPr>
          <w:rFonts w:ascii="Times New Roman" w:hAnsi="Times New Roman" w:cs="Times New Roman"/>
          <w:sz w:val="24"/>
          <w:szCs w:val="24"/>
          <w:highlight w:val="white"/>
          <w:lang w:val="sr-Cyrl-RS"/>
        </w:rPr>
      </w:pPr>
      <w:r>
        <w:rPr>
          <w:rFonts w:ascii="Times New Roman" w:hAnsi="Times New Roman" w:cs="Times New Roman"/>
          <w:sz w:val="24"/>
          <w:szCs w:val="24"/>
          <w:highlight w:val="white"/>
          <w:lang w:val="sr-Cyrl-RS"/>
        </w:rPr>
        <w:t xml:space="preserve">Испоручена добра која су предмет набавке, Понуђач ће фактурисати Наручиоцу по цени која важи на дан испоруке. </w:t>
      </w:r>
    </w:p>
    <w:p w:rsidR="00851F0C" w:rsidRDefault="00851F0C" w:rsidP="00851F0C">
      <w:pPr>
        <w:jc w:val="both"/>
        <w:rPr>
          <w:rFonts w:ascii="Times New Roman" w:hAnsi="Times New Roman" w:cs="Times New Roman"/>
          <w:sz w:val="24"/>
          <w:szCs w:val="24"/>
        </w:rPr>
      </w:pPr>
      <w:r>
        <w:rPr>
          <w:rFonts w:ascii="Times New Roman" w:hAnsi="Times New Roman" w:cs="Times New Roman"/>
          <w:sz w:val="24"/>
          <w:szCs w:val="24"/>
          <w:highlight w:val="white"/>
          <w:lang w:val="sr-Cyrl-RS"/>
        </w:rPr>
        <w:t>Понуђач је дужан да о сваком повећању цене предметних добра обавести Наручиоца, тако што ће Наручиоцу достављати све измене званичног Ценовника, одмах по његовом доношењу. Цене предметних добара не смеју бити више од упоредивих тржишних цена. У супротном Наручилац може раскинути уговор.</w:t>
      </w:r>
    </w:p>
    <w:p w:rsidR="00851F0C" w:rsidRDefault="00851F0C" w:rsidP="00851F0C">
      <w:pPr>
        <w:tabs>
          <w:tab w:val="left" w:pos="6564"/>
        </w:tabs>
        <w:spacing w:after="120"/>
        <w:rPr>
          <w:rFonts w:ascii="Times New Roman" w:hAnsi="Times New Roman" w:cs="Times New Roman"/>
          <w:sz w:val="28"/>
          <w:szCs w:val="28"/>
          <w:lang w:val="sr-Cyrl-RS"/>
        </w:rPr>
      </w:pPr>
      <w:r w:rsidRPr="00DC7713">
        <w:rPr>
          <w:rFonts w:ascii="Times New Roman" w:hAnsi="Times New Roman" w:cs="Times New Roman"/>
          <w:b/>
          <w:sz w:val="28"/>
          <w:szCs w:val="28"/>
          <w:lang w:val="sr-Cyrl-RS"/>
        </w:rPr>
        <w:t>Напомена :</w:t>
      </w:r>
      <w:r w:rsidRPr="00DC7713">
        <w:rPr>
          <w:rFonts w:ascii="Times New Roman" w:hAnsi="Times New Roman" w:cs="Times New Roman"/>
          <w:sz w:val="28"/>
          <w:szCs w:val="28"/>
          <w:lang w:val="sr-Cyrl-RS"/>
        </w:rPr>
        <w:t xml:space="preserve"> Све ставке у обрасцу морају бити попуњене у противном се понуда сматра неисправном.</w:t>
      </w:r>
    </w:p>
    <w:p w:rsidR="00851F0C" w:rsidRDefault="00851F0C" w:rsidP="00851F0C">
      <w:pPr>
        <w:spacing w:line="360" w:lineRule="auto"/>
        <w:ind w:firstLine="720"/>
        <w:jc w:val="both"/>
        <w:rPr>
          <w:rFonts w:ascii="Times New Roman" w:hAnsi="Times New Roman" w:cs="Times New Roman"/>
          <w:b/>
          <w:sz w:val="24"/>
          <w:szCs w:val="24"/>
          <w:shd w:val="clear" w:color="auto" w:fill="FFFF99"/>
          <w:lang w:val="sr-Cyrl-RS"/>
        </w:rPr>
      </w:pPr>
    </w:p>
    <w:p w:rsidR="00851F0C" w:rsidRDefault="00851F0C" w:rsidP="00851F0C">
      <w:pPr>
        <w:ind w:left="720" w:firstLine="720"/>
        <w:jc w:val="both"/>
        <w:rPr>
          <w:rFonts w:ascii="Times New Roman" w:eastAsia="Times New Roman" w:hAnsi="Times New Roman" w:cs="Times New Roman"/>
          <w:bCs/>
          <w:sz w:val="24"/>
          <w:szCs w:val="24"/>
        </w:rPr>
      </w:pPr>
      <w:proofErr w:type="spellStart"/>
      <w:r>
        <w:rPr>
          <w:rFonts w:ascii="Times New Roman" w:eastAsia="TimesNewRomanPSMT" w:hAnsi="Times New Roman" w:cs="Times New Roman"/>
          <w:bCs/>
          <w:sz w:val="24"/>
          <w:szCs w:val="24"/>
        </w:rPr>
        <w:t>Датум</w:t>
      </w:r>
      <w:proofErr w:type="spellEnd"/>
      <w:r>
        <w:rPr>
          <w:rFonts w:ascii="Times New Roman" w:eastAsia="TimesNewRomanPSMT" w:hAnsi="Times New Roman" w:cs="Times New Roman"/>
          <w:bCs/>
          <w:sz w:val="24"/>
          <w:szCs w:val="24"/>
        </w:rPr>
        <w:t xml:space="preserve"> </w:t>
      </w:r>
      <w:r>
        <w:rPr>
          <w:rFonts w:ascii="Times New Roman" w:eastAsia="TimesNewRomanPSMT" w:hAnsi="Times New Roman" w:cs="Times New Roman"/>
          <w:bCs/>
          <w:sz w:val="24"/>
          <w:szCs w:val="24"/>
        </w:rPr>
        <w:tab/>
      </w:r>
      <w:r>
        <w:rPr>
          <w:rFonts w:ascii="Times New Roman" w:eastAsia="TimesNewRomanPSMT" w:hAnsi="Times New Roman" w:cs="Times New Roman"/>
          <w:bCs/>
          <w:sz w:val="24"/>
          <w:szCs w:val="24"/>
        </w:rPr>
        <w:tab/>
      </w:r>
      <w:r>
        <w:rPr>
          <w:rFonts w:ascii="Times New Roman" w:eastAsia="TimesNewRomanPSMT" w:hAnsi="Times New Roman" w:cs="Times New Roman"/>
          <w:bCs/>
          <w:sz w:val="24"/>
          <w:szCs w:val="24"/>
        </w:rPr>
        <w:tab/>
      </w:r>
      <w:r>
        <w:rPr>
          <w:rFonts w:ascii="Times New Roman" w:eastAsia="TimesNewRomanPSMT" w:hAnsi="Times New Roman" w:cs="Times New Roman"/>
          <w:bCs/>
          <w:sz w:val="24"/>
          <w:szCs w:val="24"/>
        </w:rPr>
        <w:tab/>
      </w:r>
      <w:r>
        <w:rPr>
          <w:rFonts w:ascii="Times New Roman" w:eastAsia="TimesNewRomanPSMT" w:hAnsi="Times New Roman" w:cs="Times New Roman"/>
          <w:bCs/>
          <w:sz w:val="24"/>
          <w:szCs w:val="24"/>
        </w:rPr>
        <w:tab/>
        <w:t xml:space="preserve">            </w:t>
      </w:r>
      <w:r>
        <w:rPr>
          <w:rFonts w:ascii="Times New Roman" w:eastAsia="TimesNewRomanPSMT" w:hAnsi="Times New Roman" w:cs="Times New Roman"/>
          <w:bCs/>
          <w:sz w:val="24"/>
          <w:szCs w:val="24"/>
        </w:rPr>
        <w:tab/>
        <w:t xml:space="preserve"> </w:t>
      </w:r>
      <w:proofErr w:type="spellStart"/>
      <w:r>
        <w:rPr>
          <w:rFonts w:ascii="Times New Roman" w:eastAsia="TimesNewRomanPSMT" w:hAnsi="Times New Roman" w:cs="Times New Roman"/>
          <w:bCs/>
          <w:sz w:val="24"/>
          <w:szCs w:val="24"/>
        </w:rPr>
        <w:t>Понуђач</w:t>
      </w:r>
      <w:proofErr w:type="spellEnd"/>
    </w:p>
    <w:p w:rsidR="00851F0C" w:rsidRDefault="00851F0C" w:rsidP="00851F0C">
      <w:pPr>
        <w:ind w:left="2880" w:firstLine="720"/>
        <w:jc w:val="both"/>
        <w:rPr>
          <w:rFonts w:ascii="Times New Roman" w:eastAsia="Times New Roman" w:hAnsi="Times New Roman" w:cs="Times New Roman"/>
          <w:b/>
          <w:bCs/>
          <w:i/>
          <w:iCs/>
          <w:color w:val="002060"/>
          <w:sz w:val="24"/>
          <w:szCs w:val="24"/>
          <w:lang w:val="sr-Cyrl-CS"/>
        </w:rPr>
      </w:pPr>
      <w:r>
        <w:rPr>
          <w:rFonts w:ascii="Times New Roman" w:eastAsia="Times New Roman" w:hAnsi="Times New Roman" w:cs="Times New Roman"/>
          <w:bCs/>
          <w:sz w:val="24"/>
          <w:szCs w:val="24"/>
        </w:rPr>
        <w:t xml:space="preserve">               </w:t>
      </w:r>
      <w:r>
        <w:rPr>
          <w:rFonts w:ascii="Times New Roman" w:eastAsia="TimesNewRomanPSMT" w:hAnsi="Times New Roman" w:cs="Times New Roman"/>
          <w:bCs/>
          <w:sz w:val="24"/>
          <w:szCs w:val="24"/>
        </w:rPr>
        <w:t xml:space="preserve">М. П. </w:t>
      </w:r>
      <w:r>
        <w:rPr>
          <w:rFonts w:ascii="Times New Roman" w:eastAsia="TimesNewRomanPS-BoldMT" w:hAnsi="Times New Roman" w:cs="Times New Roman"/>
          <w:b/>
          <w:bCs/>
          <w:i/>
          <w:iCs/>
          <w:color w:val="002060"/>
          <w:sz w:val="24"/>
          <w:szCs w:val="24"/>
          <w:lang w:val="sr-Cyrl-CS"/>
        </w:rPr>
        <w:t xml:space="preserve">                                                                             </w:t>
      </w:r>
    </w:p>
    <w:p w:rsidR="00851F0C" w:rsidRDefault="00851F0C" w:rsidP="00851F0C">
      <w:pPr>
        <w:ind w:left="-240" w:firstLine="240"/>
        <w:jc w:val="both"/>
        <w:rPr>
          <w:rFonts w:ascii="Times New Roman" w:eastAsia="Times New Roman" w:hAnsi="Times New Roman" w:cs="Times New Roman"/>
          <w:b/>
          <w:bCs/>
          <w:i/>
          <w:iCs/>
          <w:color w:val="002060"/>
          <w:sz w:val="24"/>
          <w:szCs w:val="24"/>
          <w:lang w:val="sr-Cyrl-CS"/>
        </w:rPr>
      </w:pPr>
      <w:r>
        <w:rPr>
          <w:rFonts w:ascii="Times New Roman" w:eastAsia="Times New Roman" w:hAnsi="Times New Roman" w:cs="Times New Roman"/>
          <w:b/>
          <w:bCs/>
          <w:i/>
          <w:iCs/>
          <w:color w:val="002060"/>
          <w:sz w:val="24"/>
          <w:szCs w:val="24"/>
          <w:lang w:val="sr-Cyrl-CS"/>
        </w:rPr>
        <w:t xml:space="preserve">  </w:t>
      </w:r>
      <w:r>
        <w:rPr>
          <w:rFonts w:ascii="Times New Roman" w:eastAsia="Times New Roman" w:hAnsi="Times New Roman" w:cs="Times New Roman"/>
          <w:b/>
          <w:bCs/>
          <w:i/>
          <w:iCs/>
          <w:color w:val="002060"/>
          <w:sz w:val="24"/>
          <w:szCs w:val="24"/>
          <w:lang w:val="sr-Cyrl-CS"/>
        </w:rPr>
        <w:t xml:space="preserve">                                                                                     </w:t>
      </w:r>
      <w:r>
        <w:rPr>
          <w:rFonts w:ascii="Times New Roman" w:eastAsia="Times New Roman" w:hAnsi="Times New Roman" w:cs="Times New Roman"/>
          <w:b/>
          <w:bCs/>
          <w:i/>
          <w:iCs/>
          <w:color w:val="002060"/>
          <w:sz w:val="24"/>
          <w:szCs w:val="24"/>
          <w:lang w:val="sr-Cyrl-CS"/>
        </w:rPr>
        <w:t xml:space="preserve"> </w:t>
      </w:r>
      <w:r>
        <w:rPr>
          <w:rFonts w:ascii="Times New Roman" w:eastAsia="TimesNewRomanPS-BoldMT" w:hAnsi="Times New Roman" w:cs="Times New Roman"/>
          <w:b/>
          <w:bCs/>
          <w:i/>
          <w:iCs/>
          <w:color w:val="002060"/>
          <w:sz w:val="24"/>
          <w:szCs w:val="24"/>
        </w:rPr>
        <w:t>_________________________</w:t>
      </w:r>
      <w:r>
        <w:rPr>
          <w:rFonts w:ascii="Times New Roman" w:eastAsia="TimesNewRomanPS-BoldMT" w:hAnsi="Times New Roman" w:cs="Times New Roman"/>
          <w:b/>
          <w:bCs/>
          <w:i/>
          <w:iCs/>
          <w:color w:val="002060"/>
          <w:sz w:val="24"/>
          <w:szCs w:val="24"/>
        </w:rPr>
        <w:tab/>
      </w:r>
      <w:r>
        <w:rPr>
          <w:rFonts w:ascii="Times New Roman" w:eastAsia="TimesNewRomanPS-BoldMT" w:hAnsi="Times New Roman" w:cs="Times New Roman"/>
          <w:b/>
          <w:bCs/>
          <w:i/>
          <w:iCs/>
          <w:color w:val="002060"/>
          <w:sz w:val="24"/>
          <w:szCs w:val="24"/>
          <w:lang w:val="sr-Cyrl-CS"/>
        </w:rPr>
        <w:t xml:space="preserve">                   </w:t>
      </w:r>
      <w:r>
        <w:rPr>
          <w:rFonts w:ascii="Times New Roman" w:eastAsia="TimesNewRomanPS-BoldMT" w:hAnsi="Times New Roman" w:cs="Times New Roman"/>
          <w:b/>
          <w:bCs/>
          <w:i/>
          <w:iCs/>
          <w:color w:val="002060"/>
          <w:sz w:val="24"/>
          <w:szCs w:val="24"/>
          <w:lang w:val="sr-Cyrl-CS"/>
        </w:rPr>
        <w:tab/>
      </w:r>
      <w:r>
        <w:rPr>
          <w:rFonts w:ascii="Times New Roman" w:eastAsia="TimesNewRomanPS-BoldMT" w:hAnsi="Times New Roman" w:cs="Times New Roman"/>
          <w:b/>
          <w:bCs/>
          <w:i/>
          <w:iCs/>
          <w:color w:val="002060"/>
          <w:sz w:val="24"/>
          <w:szCs w:val="24"/>
          <w:lang w:val="sr-Cyrl-CS"/>
        </w:rPr>
        <w:tab/>
      </w:r>
      <w:r>
        <w:rPr>
          <w:rFonts w:ascii="Times New Roman" w:eastAsia="TimesNewRomanPS-BoldMT" w:hAnsi="Times New Roman" w:cs="Times New Roman"/>
          <w:b/>
          <w:bCs/>
          <w:i/>
          <w:iCs/>
          <w:color w:val="002060"/>
          <w:sz w:val="24"/>
          <w:szCs w:val="24"/>
          <w:lang w:val="sr-Cyrl-CS"/>
        </w:rPr>
        <w:tab/>
        <w:t xml:space="preserve"> </w:t>
      </w:r>
    </w:p>
    <w:p w:rsidR="00851F0C" w:rsidRDefault="00851F0C" w:rsidP="00851F0C">
      <w:pPr>
        <w:jc w:val="both"/>
      </w:pPr>
      <w:r>
        <w:rPr>
          <w:rFonts w:ascii="Times New Roman" w:eastAsia="Times New Roman" w:hAnsi="Times New Roman" w:cs="Times New Roman"/>
          <w:b/>
          <w:bCs/>
          <w:i/>
          <w:iCs/>
          <w:color w:val="002060"/>
          <w:sz w:val="24"/>
          <w:szCs w:val="24"/>
          <w:lang w:val="sr-Cyrl-CS"/>
        </w:rPr>
        <w:t xml:space="preserve">            </w:t>
      </w:r>
    </w:p>
    <w:p w:rsidR="00851F0C" w:rsidRDefault="00851F0C" w:rsidP="00851F0C">
      <w:pPr>
        <w:jc w:val="both"/>
      </w:pPr>
    </w:p>
    <w:sectPr w:rsidR="00851F0C" w:rsidSect="00A57741">
      <w:footerReference w:type="default" r:id="rId9"/>
      <w:pgSz w:w="12240" w:h="15840"/>
      <w:pgMar w:top="1440" w:right="1440" w:bottom="26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65A" w:rsidRDefault="00DB665A" w:rsidP="00166CDA">
      <w:pPr>
        <w:spacing w:after="0" w:line="240" w:lineRule="auto"/>
      </w:pPr>
      <w:r>
        <w:separator/>
      </w:r>
    </w:p>
  </w:endnote>
  <w:endnote w:type="continuationSeparator" w:id="0">
    <w:p w:rsidR="00DB665A" w:rsidRDefault="00DB665A" w:rsidP="00166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charset w:val="EE"/>
    <w:family w:val="auto"/>
    <w:pitch w:val="variable"/>
  </w:font>
  <w:font w:name="TimesNewRomanPS-BoldMT">
    <w:altName w:val="Times New Roman"/>
    <w:charset w:val="EE"/>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684064"/>
      <w:docPartObj>
        <w:docPartGallery w:val="Page Numbers (Bottom of Page)"/>
        <w:docPartUnique/>
      </w:docPartObj>
    </w:sdtPr>
    <w:sdtEndPr>
      <w:rPr>
        <w:noProof/>
      </w:rPr>
    </w:sdtEndPr>
    <w:sdtContent>
      <w:p w:rsidR="00166CDA" w:rsidRDefault="00166CDA">
        <w:pPr>
          <w:pStyle w:val="Footer"/>
          <w:jc w:val="right"/>
        </w:pPr>
        <w:r>
          <w:fldChar w:fldCharType="begin"/>
        </w:r>
        <w:r>
          <w:instrText xml:space="preserve"> PAGE   \* MERGEFORMAT </w:instrText>
        </w:r>
        <w:r>
          <w:fldChar w:fldCharType="separate"/>
        </w:r>
        <w:r w:rsidR="005A4E05">
          <w:rPr>
            <w:noProof/>
          </w:rPr>
          <w:t>6</w:t>
        </w:r>
        <w:r>
          <w:rPr>
            <w:noProof/>
          </w:rPr>
          <w:fldChar w:fldCharType="end"/>
        </w:r>
      </w:p>
    </w:sdtContent>
  </w:sdt>
  <w:p w:rsidR="00166CDA" w:rsidRDefault="00166C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65A" w:rsidRDefault="00DB665A" w:rsidP="00166CDA">
      <w:pPr>
        <w:spacing w:after="0" w:line="240" w:lineRule="auto"/>
      </w:pPr>
      <w:r>
        <w:separator/>
      </w:r>
    </w:p>
  </w:footnote>
  <w:footnote w:type="continuationSeparator" w:id="0">
    <w:p w:rsidR="00DB665A" w:rsidRDefault="00DB665A" w:rsidP="00166C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1004" w:hanging="360"/>
      </w:pPr>
      <w:rPr>
        <w:rFonts w:ascii="Symbol" w:hAnsi="Symbol" w:cs="OpenSymbol"/>
        <w:sz w:val="24"/>
        <w:szCs w:val="24"/>
        <w:lang w:val="sr-Latn-RS"/>
      </w:rPr>
    </w:lvl>
    <w:lvl w:ilvl="1">
      <w:start w:val="1"/>
      <w:numFmt w:val="bullet"/>
      <w:lvlText w:val="◦"/>
      <w:lvlJc w:val="left"/>
      <w:pPr>
        <w:tabs>
          <w:tab w:val="num" w:pos="0"/>
        </w:tabs>
        <w:ind w:left="1364" w:hanging="360"/>
      </w:pPr>
      <w:rPr>
        <w:rFonts w:ascii="OpenSymbol" w:hAnsi="OpenSymbol" w:cs="OpenSymbol"/>
      </w:rPr>
    </w:lvl>
    <w:lvl w:ilvl="2">
      <w:start w:val="1"/>
      <w:numFmt w:val="bullet"/>
      <w:lvlText w:val="▪"/>
      <w:lvlJc w:val="left"/>
      <w:pPr>
        <w:tabs>
          <w:tab w:val="num" w:pos="0"/>
        </w:tabs>
        <w:ind w:left="1724" w:hanging="360"/>
      </w:pPr>
      <w:rPr>
        <w:rFonts w:ascii="OpenSymbol" w:hAnsi="OpenSymbol" w:cs="OpenSymbol"/>
      </w:rPr>
    </w:lvl>
    <w:lvl w:ilvl="3">
      <w:start w:val="1"/>
      <w:numFmt w:val="bullet"/>
      <w:lvlText w:val=""/>
      <w:lvlJc w:val="left"/>
      <w:pPr>
        <w:tabs>
          <w:tab w:val="num" w:pos="0"/>
        </w:tabs>
        <w:ind w:left="2084" w:hanging="360"/>
      </w:pPr>
      <w:rPr>
        <w:rFonts w:ascii="Symbol" w:hAnsi="Symbol" w:cs="OpenSymbol"/>
        <w:sz w:val="24"/>
        <w:szCs w:val="24"/>
        <w:lang w:val="sr-Latn-RS"/>
      </w:rPr>
    </w:lvl>
    <w:lvl w:ilvl="4">
      <w:start w:val="1"/>
      <w:numFmt w:val="bullet"/>
      <w:lvlText w:val="◦"/>
      <w:lvlJc w:val="left"/>
      <w:pPr>
        <w:tabs>
          <w:tab w:val="num" w:pos="0"/>
        </w:tabs>
        <w:ind w:left="2444" w:hanging="360"/>
      </w:pPr>
      <w:rPr>
        <w:rFonts w:ascii="OpenSymbol" w:hAnsi="OpenSymbol" w:cs="OpenSymbol"/>
      </w:rPr>
    </w:lvl>
    <w:lvl w:ilvl="5">
      <w:start w:val="1"/>
      <w:numFmt w:val="bullet"/>
      <w:lvlText w:val="▪"/>
      <w:lvlJc w:val="left"/>
      <w:pPr>
        <w:tabs>
          <w:tab w:val="num" w:pos="0"/>
        </w:tabs>
        <w:ind w:left="2804" w:hanging="360"/>
      </w:pPr>
      <w:rPr>
        <w:rFonts w:ascii="OpenSymbol" w:hAnsi="OpenSymbol" w:cs="OpenSymbol"/>
      </w:rPr>
    </w:lvl>
    <w:lvl w:ilvl="6">
      <w:start w:val="1"/>
      <w:numFmt w:val="bullet"/>
      <w:lvlText w:val=""/>
      <w:lvlJc w:val="left"/>
      <w:pPr>
        <w:tabs>
          <w:tab w:val="num" w:pos="0"/>
        </w:tabs>
        <w:ind w:left="3164" w:hanging="360"/>
      </w:pPr>
      <w:rPr>
        <w:rFonts w:ascii="Symbol" w:hAnsi="Symbol" w:cs="OpenSymbol"/>
        <w:sz w:val="24"/>
        <w:szCs w:val="24"/>
        <w:lang w:val="sr-Latn-RS"/>
      </w:rPr>
    </w:lvl>
    <w:lvl w:ilvl="7">
      <w:start w:val="1"/>
      <w:numFmt w:val="bullet"/>
      <w:lvlText w:val="◦"/>
      <w:lvlJc w:val="left"/>
      <w:pPr>
        <w:tabs>
          <w:tab w:val="num" w:pos="0"/>
        </w:tabs>
        <w:ind w:left="3524" w:hanging="360"/>
      </w:pPr>
      <w:rPr>
        <w:rFonts w:ascii="OpenSymbol" w:hAnsi="OpenSymbol" w:cs="OpenSymbol"/>
      </w:rPr>
    </w:lvl>
    <w:lvl w:ilvl="8">
      <w:start w:val="1"/>
      <w:numFmt w:val="bullet"/>
      <w:lvlText w:val="▪"/>
      <w:lvlJc w:val="left"/>
      <w:pPr>
        <w:tabs>
          <w:tab w:val="num" w:pos="0"/>
        </w:tabs>
        <w:ind w:left="3884" w:hanging="360"/>
      </w:pPr>
      <w:rPr>
        <w:rFonts w:ascii="OpenSymbol" w:hAnsi="OpenSymbol" w:cs="OpenSymbol"/>
      </w:rPr>
    </w:lvl>
  </w:abstractNum>
  <w:abstractNum w:abstractNumId="1">
    <w:nsid w:val="09861A7F"/>
    <w:multiLevelType w:val="hybridMultilevel"/>
    <w:tmpl w:val="514675C2"/>
    <w:lvl w:ilvl="0" w:tplc="081A000F">
      <w:start w:val="1"/>
      <w:numFmt w:val="decimal"/>
      <w:lvlText w:val="%1."/>
      <w:lvlJc w:val="left"/>
      <w:pPr>
        <w:ind w:left="2062" w:hanging="360"/>
      </w:pPr>
    </w:lvl>
    <w:lvl w:ilvl="1" w:tplc="081A0019">
      <w:start w:val="1"/>
      <w:numFmt w:val="lowerLetter"/>
      <w:lvlText w:val="%2."/>
      <w:lvlJc w:val="left"/>
      <w:pPr>
        <w:ind w:left="2520" w:hanging="360"/>
      </w:pPr>
    </w:lvl>
    <w:lvl w:ilvl="2" w:tplc="081A001B">
      <w:start w:val="1"/>
      <w:numFmt w:val="lowerRoman"/>
      <w:lvlText w:val="%3."/>
      <w:lvlJc w:val="right"/>
      <w:pPr>
        <w:ind w:left="3240" w:hanging="180"/>
      </w:pPr>
    </w:lvl>
    <w:lvl w:ilvl="3" w:tplc="081A000F">
      <w:start w:val="1"/>
      <w:numFmt w:val="decimal"/>
      <w:lvlText w:val="%4."/>
      <w:lvlJc w:val="left"/>
      <w:pPr>
        <w:ind w:left="3960" w:hanging="360"/>
      </w:pPr>
    </w:lvl>
    <w:lvl w:ilvl="4" w:tplc="081A0019">
      <w:start w:val="1"/>
      <w:numFmt w:val="lowerLetter"/>
      <w:lvlText w:val="%5."/>
      <w:lvlJc w:val="left"/>
      <w:pPr>
        <w:ind w:left="4680" w:hanging="360"/>
      </w:pPr>
    </w:lvl>
    <w:lvl w:ilvl="5" w:tplc="081A001B">
      <w:start w:val="1"/>
      <w:numFmt w:val="lowerRoman"/>
      <w:lvlText w:val="%6."/>
      <w:lvlJc w:val="right"/>
      <w:pPr>
        <w:ind w:left="5400" w:hanging="180"/>
      </w:pPr>
    </w:lvl>
    <w:lvl w:ilvl="6" w:tplc="081A000F">
      <w:start w:val="1"/>
      <w:numFmt w:val="decimal"/>
      <w:lvlText w:val="%7."/>
      <w:lvlJc w:val="left"/>
      <w:pPr>
        <w:ind w:left="6120" w:hanging="360"/>
      </w:pPr>
    </w:lvl>
    <w:lvl w:ilvl="7" w:tplc="081A0019">
      <w:start w:val="1"/>
      <w:numFmt w:val="lowerLetter"/>
      <w:lvlText w:val="%8."/>
      <w:lvlJc w:val="left"/>
      <w:pPr>
        <w:ind w:left="6840" w:hanging="360"/>
      </w:pPr>
    </w:lvl>
    <w:lvl w:ilvl="8" w:tplc="081A001B">
      <w:start w:val="1"/>
      <w:numFmt w:val="lowerRoman"/>
      <w:lvlText w:val="%9."/>
      <w:lvlJc w:val="right"/>
      <w:pPr>
        <w:ind w:left="7560" w:hanging="180"/>
      </w:pPr>
    </w:lvl>
  </w:abstractNum>
  <w:abstractNum w:abstractNumId="2">
    <w:nsid w:val="0BC77B63"/>
    <w:multiLevelType w:val="hybridMultilevel"/>
    <w:tmpl w:val="27042F3A"/>
    <w:lvl w:ilvl="0" w:tplc="9724A4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15700"/>
    <w:multiLevelType w:val="hybridMultilevel"/>
    <w:tmpl w:val="ED625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157531"/>
    <w:multiLevelType w:val="hybridMultilevel"/>
    <w:tmpl w:val="7D28D0CE"/>
    <w:lvl w:ilvl="0" w:tplc="DA6AAAE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ED1F48"/>
    <w:multiLevelType w:val="hybridMultilevel"/>
    <w:tmpl w:val="4B92A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26"/>
    <w:rsid w:val="0002653A"/>
    <w:rsid w:val="00071726"/>
    <w:rsid w:val="000B4E13"/>
    <w:rsid w:val="000C12B6"/>
    <w:rsid w:val="000D2ECE"/>
    <w:rsid w:val="00110532"/>
    <w:rsid w:val="00136C12"/>
    <w:rsid w:val="00137CE6"/>
    <w:rsid w:val="00143C76"/>
    <w:rsid w:val="001445C7"/>
    <w:rsid w:val="00152213"/>
    <w:rsid w:val="00166CDA"/>
    <w:rsid w:val="001B6090"/>
    <w:rsid w:val="001F17BA"/>
    <w:rsid w:val="001F6589"/>
    <w:rsid w:val="00250C37"/>
    <w:rsid w:val="00275BC6"/>
    <w:rsid w:val="00296205"/>
    <w:rsid w:val="002C2114"/>
    <w:rsid w:val="002D7FD4"/>
    <w:rsid w:val="002E73B8"/>
    <w:rsid w:val="00304F87"/>
    <w:rsid w:val="00357EAE"/>
    <w:rsid w:val="003D5431"/>
    <w:rsid w:val="0041277F"/>
    <w:rsid w:val="004B5178"/>
    <w:rsid w:val="004C34E9"/>
    <w:rsid w:val="004D4A5A"/>
    <w:rsid w:val="004F3627"/>
    <w:rsid w:val="0051111C"/>
    <w:rsid w:val="00527B74"/>
    <w:rsid w:val="00530531"/>
    <w:rsid w:val="00533528"/>
    <w:rsid w:val="005516D3"/>
    <w:rsid w:val="005A4E05"/>
    <w:rsid w:val="005C6805"/>
    <w:rsid w:val="005E2DC2"/>
    <w:rsid w:val="005F2390"/>
    <w:rsid w:val="00650A13"/>
    <w:rsid w:val="007232EE"/>
    <w:rsid w:val="00740B7C"/>
    <w:rsid w:val="0074538C"/>
    <w:rsid w:val="00751D88"/>
    <w:rsid w:val="00762634"/>
    <w:rsid w:val="00772FAA"/>
    <w:rsid w:val="00780109"/>
    <w:rsid w:val="00795F57"/>
    <w:rsid w:val="007A71DB"/>
    <w:rsid w:val="007C0C6A"/>
    <w:rsid w:val="007F153E"/>
    <w:rsid w:val="00812CB2"/>
    <w:rsid w:val="008278CB"/>
    <w:rsid w:val="00851F0C"/>
    <w:rsid w:val="008845D9"/>
    <w:rsid w:val="00885B56"/>
    <w:rsid w:val="008C0F90"/>
    <w:rsid w:val="008D442F"/>
    <w:rsid w:val="008E6D17"/>
    <w:rsid w:val="008F716C"/>
    <w:rsid w:val="0090322D"/>
    <w:rsid w:val="00945C12"/>
    <w:rsid w:val="009538AB"/>
    <w:rsid w:val="0099176F"/>
    <w:rsid w:val="009A22A4"/>
    <w:rsid w:val="00A505E1"/>
    <w:rsid w:val="00A57741"/>
    <w:rsid w:val="00A65AE3"/>
    <w:rsid w:val="00A8286C"/>
    <w:rsid w:val="00AB1D0E"/>
    <w:rsid w:val="00B601CE"/>
    <w:rsid w:val="00B75F5D"/>
    <w:rsid w:val="00B76C5F"/>
    <w:rsid w:val="00BA0217"/>
    <w:rsid w:val="00BA16A9"/>
    <w:rsid w:val="00BE064A"/>
    <w:rsid w:val="00C115D8"/>
    <w:rsid w:val="00C24F10"/>
    <w:rsid w:val="00C34057"/>
    <w:rsid w:val="00CA056D"/>
    <w:rsid w:val="00CC56DF"/>
    <w:rsid w:val="00CD12B1"/>
    <w:rsid w:val="00CD1784"/>
    <w:rsid w:val="00CF0331"/>
    <w:rsid w:val="00D36E8E"/>
    <w:rsid w:val="00D4384B"/>
    <w:rsid w:val="00D44755"/>
    <w:rsid w:val="00D45D9D"/>
    <w:rsid w:val="00D95382"/>
    <w:rsid w:val="00DB665A"/>
    <w:rsid w:val="00DE50B4"/>
    <w:rsid w:val="00E147AE"/>
    <w:rsid w:val="00E1513B"/>
    <w:rsid w:val="00E20B9C"/>
    <w:rsid w:val="00E513BF"/>
    <w:rsid w:val="00E6239F"/>
    <w:rsid w:val="00E91EDD"/>
    <w:rsid w:val="00E972A9"/>
    <w:rsid w:val="00EB0464"/>
    <w:rsid w:val="00F0714D"/>
    <w:rsid w:val="00F11F9F"/>
    <w:rsid w:val="00F52F0F"/>
    <w:rsid w:val="00F7011A"/>
    <w:rsid w:val="00F97905"/>
    <w:rsid w:val="00FA695A"/>
    <w:rsid w:val="00FB0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basedOn w:val="Normal"/>
    <w:link w:val="ListParagraphChar"/>
    <w:qFormat/>
    <w:rsid w:val="008F716C"/>
    <w:pPr>
      <w:ind w:left="720"/>
      <w:contextualSpacing/>
    </w:pPr>
  </w:style>
  <w:style w:type="character" w:customStyle="1" w:styleId="bold1">
    <w:name w:val="bold1"/>
    <w:basedOn w:val="DefaultParagraphFont"/>
    <w:rsid w:val="00650A13"/>
  </w:style>
  <w:style w:type="paragraph" w:customStyle="1" w:styleId="basic-paragraph">
    <w:name w:val="basic-paragraph"/>
    <w:basedOn w:val="Normal"/>
    <w:rsid w:val="00650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semiHidden/>
    <w:rsid w:val="004F3627"/>
    <w:pPr>
      <w:spacing w:before="120" w:after="160" w:line="240" w:lineRule="exact"/>
      <w:jc w:val="both"/>
    </w:pPr>
    <w:rPr>
      <w:rFonts w:ascii="Tahoma" w:eastAsia="Times New Roman" w:hAnsi="Tahoma" w:cs="Tahoma"/>
      <w:sz w:val="20"/>
      <w:szCs w:val="20"/>
    </w:rPr>
  </w:style>
  <w:style w:type="paragraph" w:styleId="BodyText">
    <w:name w:val="Body Text"/>
    <w:basedOn w:val="Normal"/>
    <w:link w:val="BodyTextChar"/>
    <w:semiHidden/>
    <w:unhideWhenUsed/>
    <w:rsid w:val="00F11F9F"/>
    <w:pPr>
      <w:suppressAutoHyphens/>
      <w:spacing w:after="120" w:line="100" w:lineRule="atLeast"/>
    </w:pPr>
    <w:rPr>
      <w:rFonts w:ascii="Times New Roman" w:eastAsia="Arial Unicode MS" w:hAnsi="Times New Roman" w:cs="Times New Roman"/>
      <w:color w:val="000000"/>
      <w:kern w:val="2"/>
      <w:sz w:val="24"/>
      <w:szCs w:val="24"/>
      <w:lang w:eastAsia="ar-SA"/>
    </w:rPr>
  </w:style>
  <w:style w:type="character" w:customStyle="1" w:styleId="BodyTextChar">
    <w:name w:val="Body Text Char"/>
    <w:basedOn w:val="DefaultParagraphFont"/>
    <w:link w:val="BodyText"/>
    <w:semiHidden/>
    <w:rsid w:val="00F11F9F"/>
    <w:rPr>
      <w:rFonts w:ascii="Times New Roman" w:eastAsia="Arial Unicode MS" w:hAnsi="Times New Roman" w:cs="Times New Roman"/>
      <w:color w:val="000000"/>
      <w:kern w:val="2"/>
      <w:sz w:val="24"/>
      <w:szCs w:val="24"/>
      <w:lang w:eastAsia="ar-SA"/>
    </w:rPr>
  </w:style>
  <w:style w:type="character" w:customStyle="1" w:styleId="NoSpacingChar">
    <w:name w:val="No Spacing Char"/>
    <w:link w:val="NoSpacing"/>
    <w:uiPriority w:val="1"/>
    <w:qFormat/>
    <w:locked/>
    <w:rsid w:val="00B76C5F"/>
    <w:rPr>
      <w:rFonts w:ascii="Times New Roman" w:eastAsia="Arial Unicode MS" w:hAnsi="Times New Roman" w:cs="Times New Roman"/>
      <w:color w:val="000000"/>
      <w:kern w:val="2"/>
      <w:sz w:val="24"/>
      <w:szCs w:val="24"/>
      <w:lang w:eastAsia="ar-SA"/>
    </w:rPr>
  </w:style>
  <w:style w:type="paragraph" w:styleId="NoSpacing">
    <w:name w:val="No Spacing"/>
    <w:link w:val="NoSpacingChar"/>
    <w:uiPriority w:val="1"/>
    <w:qFormat/>
    <w:rsid w:val="00B76C5F"/>
    <w:pPr>
      <w:suppressAutoHyphens/>
      <w:spacing w:after="0" w:line="240" w:lineRule="auto"/>
    </w:pPr>
    <w:rPr>
      <w:rFonts w:ascii="Times New Roman" w:eastAsia="Arial Unicode MS" w:hAnsi="Times New Roman" w:cs="Times New Roman"/>
      <w:color w:val="000000"/>
      <w:kern w:val="2"/>
      <w:sz w:val="24"/>
      <w:szCs w:val="24"/>
      <w:lang w:eastAsia="ar-SA"/>
    </w:rPr>
  </w:style>
  <w:style w:type="character" w:customStyle="1" w:styleId="ListParagraphChar">
    <w:name w:val="List Paragraph Char"/>
    <w:link w:val="ListParagraph"/>
    <w:locked/>
    <w:rsid w:val="00851F0C"/>
  </w:style>
  <w:style w:type="paragraph" w:customStyle="1" w:styleId="TableContents">
    <w:name w:val="Table Contents"/>
    <w:basedOn w:val="Normal"/>
    <w:rsid w:val="00851F0C"/>
    <w:pPr>
      <w:suppressLineNumbers/>
      <w:suppressAutoHyphens/>
      <w:spacing w:after="0" w:line="240" w:lineRule="auto"/>
    </w:pPr>
    <w:rPr>
      <w:rFonts w:ascii="Liberation Serif" w:eastAsia="SimSun" w:hAnsi="Liberation Serif" w:cs="Arial Unicode MS"/>
      <w:color w:val="000000"/>
      <w:kern w:val="2"/>
      <w:sz w:val="24"/>
      <w:szCs w:val="24"/>
      <w:lang w:eastAsia="zh-CN" w:bidi="hi-IN"/>
    </w:rPr>
  </w:style>
  <w:style w:type="paragraph" w:customStyle="1" w:styleId="Default">
    <w:name w:val="Default"/>
    <w:rsid w:val="00851F0C"/>
    <w:pPr>
      <w:suppressAutoHyphens/>
      <w:autoSpaceDE w:val="0"/>
      <w:spacing w:after="0" w:line="240" w:lineRule="auto"/>
    </w:pPr>
    <w:rPr>
      <w:rFonts w:ascii="Times New Roman" w:eastAsia="Times New Roman" w:hAnsi="Times New Roman" w:cs="Times New Roman"/>
      <w:color w:val="000000"/>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17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71726"/>
    <w:rPr>
      <w:color w:val="0000FF" w:themeColor="hyperlink"/>
      <w:u w:val="single"/>
    </w:rPr>
  </w:style>
  <w:style w:type="paragraph" w:styleId="BalloonText">
    <w:name w:val="Balloon Text"/>
    <w:basedOn w:val="Normal"/>
    <w:link w:val="BalloonTextChar"/>
    <w:uiPriority w:val="99"/>
    <w:semiHidden/>
    <w:unhideWhenUsed/>
    <w:rsid w:val="00F52F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F0F"/>
    <w:rPr>
      <w:rFonts w:ascii="Tahoma" w:hAnsi="Tahoma" w:cs="Tahoma"/>
      <w:sz w:val="16"/>
      <w:szCs w:val="16"/>
    </w:rPr>
  </w:style>
  <w:style w:type="paragraph" w:styleId="Header">
    <w:name w:val="header"/>
    <w:basedOn w:val="Normal"/>
    <w:link w:val="HeaderChar"/>
    <w:uiPriority w:val="99"/>
    <w:unhideWhenUsed/>
    <w:rsid w:val="00166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CDA"/>
  </w:style>
  <w:style w:type="paragraph" w:styleId="Footer">
    <w:name w:val="footer"/>
    <w:basedOn w:val="Normal"/>
    <w:link w:val="FooterChar"/>
    <w:uiPriority w:val="99"/>
    <w:unhideWhenUsed/>
    <w:rsid w:val="00166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CDA"/>
  </w:style>
  <w:style w:type="paragraph" w:styleId="ListParagraph">
    <w:name w:val="List Paragraph"/>
    <w:basedOn w:val="Normal"/>
    <w:link w:val="ListParagraphChar"/>
    <w:qFormat/>
    <w:rsid w:val="008F716C"/>
    <w:pPr>
      <w:ind w:left="720"/>
      <w:contextualSpacing/>
    </w:pPr>
  </w:style>
  <w:style w:type="character" w:customStyle="1" w:styleId="bold1">
    <w:name w:val="bold1"/>
    <w:basedOn w:val="DefaultParagraphFont"/>
    <w:rsid w:val="00650A13"/>
  </w:style>
  <w:style w:type="paragraph" w:customStyle="1" w:styleId="basic-paragraph">
    <w:name w:val="basic-paragraph"/>
    <w:basedOn w:val="Normal"/>
    <w:rsid w:val="00650A1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
    <w:name w:val="Char Char"/>
    <w:basedOn w:val="Normal"/>
    <w:semiHidden/>
    <w:rsid w:val="004F3627"/>
    <w:pPr>
      <w:spacing w:before="120" w:after="160" w:line="240" w:lineRule="exact"/>
      <w:jc w:val="both"/>
    </w:pPr>
    <w:rPr>
      <w:rFonts w:ascii="Tahoma" w:eastAsia="Times New Roman" w:hAnsi="Tahoma" w:cs="Tahoma"/>
      <w:sz w:val="20"/>
      <w:szCs w:val="20"/>
    </w:rPr>
  </w:style>
  <w:style w:type="paragraph" w:styleId="BodyText">
    <w:name w:val="Body Text"/>
    <w:basedOn w:val="Normal"/>
    <w:link w:val="BodyTextChar"/>
    <w:semiHidden/>
    <w:unhideWhenUsed/>
    <w:rsid w:val="00F11F9F"/>
    <w:pPr>
      <w:suppressAutoHyphens/>
      <w:spacing w:after="120" w:line="100" w:lineRule="atLeast"/>
    </w:pPr>
    <w:rPr>
      <w:rFonts w:ascii="Times New Roman" w:eastAsia="Arial Unicode MS" w:hAnsi="Times New Roman" w:cs="Times New Roman"/>
      <w:color w:val="000000"/>
      <w:kern w:val="2"/>
      <w:sz w:val="24"/>
      <w:szCs w:val="24"/>
      <w:lang w:eastAsia="ar-SA"/>
    </w:rPr>
  </w:style>
  <w:style w:type="character" w:customStyle="1" w:styleId="BodyTextChar">
    <w:name w:val="Body Text Char"/>
    <w:basedOn w:val="DefaultParagraphFont"/>
    <w:link w:val="BodyText"/>
    <w:semiHidden/>
    <w:rsid w:val="00F11F9F"/>
    <w:rPr>
      <w:rFonts w:ascii="Times New Roman" w:eastAsia="Arial Unicode MS" w:hAnsi="Times New Roman" w:cs="Times New Roman"/>
      <w:color w:val="000000"/>
      <w:kern w:val="2"/>
      <w:sz w:val="24"/>
      <w:szCs w:val="24"/>
      <w:lang w:eastAsia="ar-SA"/>
    </w:rPr>
  </w:style>
  <w:style w:type="character" w:customStyle="1" w:styleId="NoSpacingChar">
    <w:name w:val="No Spacing Char"/>
    <w:link w:val="NoSpacing"/>
    <w:uiPriority w:val="1"/>
    <w:qFormat/>
    <w:locked/>
    <w:rsid w:val="00B76C5F"/>
    <w:rPr>
      <w:rFonts w:ascii="Times New Roman" w:eastAsia="Arial Unicode MS" w:hAnsi="Times New Roman" w:cs="Times New Roman"/>
      <w:color w:val="000000"/>
      <w:kern w:val="2"/>
      <w:sz w:val="24"/>
      <w:szCs w:val="24"/>
      <w:lang w:eastAsia="ar-SA"/>
    </w:rPr>
  </w:style>
  <w:style w:type="paragraph" w:styleId="NoSpacing">
    <w:name w:val="No Spacing"/>
    <w:link w:val="NoSpacingChar"/>
    <w:uiPriority w:val="1"/>
    <w:qFormat/>
    <w:rsid w:val="00B76C5F"/>
    <w:pPr>
      <w:suppressAutoHyphens/>
      <w:spacing w:after="0" w:line="240" w:lineRule="auto"/>
    </w:pPr>
    <w:rPr>
      <w:rFonts w:ascii="Times New Roman" w:eastAsia="Arial Unicode MS" w:hAnsi="Times New Roman" w:cs="Times New Roman"/>
      <w:color w:val="000000"/>
      <w:kern w:val="2"/>
      <w:sz w:val="24"/>
      <w:szCs w:val="24"/>
      <w:lang w:eastAsia="ar-SA"/>
    </w:rPr>
  </w:style>
  <w:style w:type="character" w:customStyle="1" w:styleId="ListParagraphChar">
    <w:name w:val="List Paragraph Char"/>
    <w:link w:val="ListParagraph"/>
    <w:locked/>
    <w:rsid w:val="00851F0C"/>
  </w:style>
  <w:style w:type="paragraph" w:customStyle="1" w:styleId="TableContents">
    <w:name w:val="Table Contents"/>
    <w:basedOn w:val="Normal"/>
    <w:rsid w:val="00851F0C"/>
    <w:pPr>
      <w:suppressLineNumbers/>
      <w:suppressAutoHyphens/>
      <w:spacing w:after="0" w:line="240" w:lineRule="auto"/>
    </w:pPr>
    <w:rPr>
      <w:rFonts w:ascii="Liberation Serif" w:eastAsia="SimSun" w:hAnsi="Liberation Serif" w:cs="Arial Unicode MS"/>
      <w:color w:val="000000"/>
      <w:kern w:val="2"/>
      <w:sz w:val="24"/>
      <w:szCs w:val="24"/>
      <w:lang w:eastAsia="zh-CN" w:bidi="hi-IN"/>
    </w:rPr>
  </w:style>
  <w:style w:type="paragraph" w:customStyle="1" w:styleId="Default">
    <w:name w:val="Default"/>
    <w:rsid w:val="00851F0C"/>
    <w:pPr>
      <w:suppressAutoHyphens/>
      <w:autoSpaceDE w:val="0"/>
      <w:spacing w:after="0" w:line="240" w:lineRule="auto"/>
    </w:pPr>
    <w:rPr>
      <w:rFonts w:ascii="Times New Roman" w:eastAsia="Times New Roman" w:hAnsi="Times New Roman" w:cs="Times New Roman"/>
      <w:color w:val="000000"/>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7784">
      <w:bodyDiv w:val="1"/>
      <w:marLeft w:val="0"/>
      <w:marRight w:val="0"/>
      <w:marTop w:val="0"/>
      <w:marBottom w:val="0"/>
      <w:divBdr>
        <w:top w:val="none" w:sz="0" w:space="0" w:color="auto"/>
        <w:left w:val="none" w:sz="0" w:space="0" w:color="auto"/>
        <w:bottom w:val="none" w:sz="0" w:space="0" w:color="auto"/>
        <w:right w:val="none" w:sz="0" w:space="0" w:color="auto"/>
      </w:divBdr>
    </w:div>
    <w:div w:id="531066890">
      <w:bodyDiv w:val="1"/>
      <w:marLeft w:val="0"/>
      <w:marRight w:val="0"/>
      <w:marTop w:val="0"/>
      <w:marBottom w:val="0"/>
      <w:divBdr>
        <w:top w:val="none" w:sz="0" w:space="0" w:color="auto"/>
        <w:left w:val="none" w:sz="0" w:space="0" w:color="auto"/>
        <w:bottom w:val="none" w:sz="0" w:space="0" w:color="auto"/>
        <w:right w:val="none" w:sz="0" w:space="0" w:color="auto"/>
      </w:divBdr>
    </w:div>
    <w:div w:id="14693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E537F-D109-44DB-9D45-7457535BA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1788</TotalTime>
  <Pages>7</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Direktor</cp:lastModifiedBy>
  <cp:revision>7</cp:revision>
  <cp:lastPrinted>2026-01-05T08:50:00Z</cp:lastPrinted>
  <dcterms:created xsi:type="dcterms:W3CDTF">2020-06-29T06:13:00Z</dcterms:created>
  <dcterms:modified xsi:type="dcterms:W3CDTF">2026-01-05T08:58:00Z</dcterms:modified>
</cp:coreProperties>
</file>